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29540994" w:displacedByCustomXml="next"/>
    <w:sdt>
      <w:sdtPr>
        <w:alias w:val="Titel"/>
        <w:tag w:val=""/>
        <w:id w:val="29846164"/>
        <w:placeholder>
          <w:docPart w:val="346C777931AE4B28B9F5D95916D3DFCB"/>
        </w:placeholder>
        <w:dataBinding w:prefixMappings="xmlns:ns0='http://purl.org/dc/elements/1.1/' xmlns:ns1='http://schemas.openxmlformats.org/package/2006/metadata/core-properties' " w:xpath="/ns1:coreProperties[1]/ns0:title[1]" w:storeItemID="{6C3C8BC8-F283-45AE-878A-BAB7291924A1}"/>
        <w:text/>
      </w:sdtPr>
      <w:sdtEndPr/>
      <w:sdtContent>
        <w:p w14:paraId="3FD6737A" w14:textId="14605DA5" w:rsidR="009A1E25" w:rsidRPr="009A1E25" w:rsidRDefault="009A1E25" w:rsidP="009A1E25">
          <w:pPr>
            <w:pStyle w:val="VLORTitel"/>
          </w:pPr>
          <w:r w:rsidRPr="009A1E25">
            <w:t>ATTESTERINGSBUNDEL studenten met een a</w:t>
          </w:r>
          <w:r>
            <w:t>uditieve beperking</w:t>
          </w:r>
        </w:p>
      </w:sdtContent>
    </w:sdt>
    <w:p w14:paraId="3C2793A1" w14:textId="12A02CD1"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Het document wordt via de student aan de</w:t>
      </w:r>
      <w:r w:rsidR="00C708F6">
        <w:rPr>
          <w:i/>
        </w:rPr>
        <w:t xml:space="preserve"> dienst studentenbegeleiding+</w:t>
      </w:r>
      <w:r w:rsidR="009063E5">
        <w:rPr>
          <w:i/>
        </w:rPr>
        <w:t xml:space="preserve"> t</w:t>
      </w:r>
      <w:r w:rsidRPr="00A209B7">
        <w:rPr>
          <w:i/>
        </w:rPr>
        <w:t xml:space="preserve">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46CDF753" w:rsidR="00091632" w:rsidRDefault="00091632" w:rsidP="00091632">
      <w:pPr>
        <w:tabs>
          <w:tab w:val="left" w:pos="510"/>
        </w:tabs>
      </w:pPr>
      <w:r>
        <w:t>De</w:t>
      </w:r>
      <w:r w:rsidR="00C708F6">
        <w:t xml:space="preserve"> dienst studentenbegeleiding+</w:t>
      </w:r>
      <w:r>
        <w:t xml:space="preserve"> staat in voor de erkenning, het adviseren van specifieke faciliteiten en het begeleiden van studenten met een functiebeperking </w:t>
      </w:r>
      <w:r w:rsidR="00C708F6">
        <w:t>aan HOGENT.</w:t>
      </w:r>
      <w:r>
        <w:t xml:space="preserve">  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132B0F27" w:rsidR="00C0779A" w:rsidRPr="007C357D" w:rsidRDefault="00C0779A" w:rsidP="0086749F">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75F10DDA" w:rsidR="00C0779A" w:rsidRPr="007C357D" w:rsidRDefault="00C0779A" w:rsidP="0086749F">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8832B7"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8832B7" w:rsidRPr="00C0779A" w:rsidRDefault="008832B7" w:rsidP="008832B7">
            <w:pPr>
              <w:spacing w:before="120" w:after="120"/>
            </w:pPr>
            <w:proofErr w:type="spellStart"/>
            <w:r w:rsidRPr="00365EE5">
              <w:lastRenderedPageBreak/>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0BBEFFE2" w:rsidR="008832B7" w:rsidRPr="008832B7" w:rsidRDefault="008832B7" w:rsidP="008832B7">
            <w:pPr>
              <w:spacing w:before="120" w:after="120"/>
              <w:rPr>
                <w:lang w:val="nl-BE"/>
              </w:rPr>
            </w:pPr>
            <w:r w:rsidRPr="008832B7">
              <w:rPr>
                <w:lang w:val="nl-BE"/>
              </w:rPr>
              <w:t>(Behandelend) arts, (kinder- en jeugd) psychiater, neuroloog, neuropediater, erkend klinisch psycholoog of orthopedagoog logopedist; afhankelijk van subtype (zie verder algemeen deel: overzicht specifieke attesteringsbundels)</w:t>
            </w:r>
          </w:p>
        </w:tc>
      </w:tr>
      <w:tr w:rsidR="00147E25"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147E25" w:rsidRPr="00A5088F" w:rsidRDefault="00147E25" w:rsidP="00147E25">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062E7762" w:rsidR="00147E25" w:rsidRPr="00147E25" w:rsidRDefault="00147E25" w:rsidP="00147E25">
            <w:pPr>
              <w:spacing w:before="120" w:after="120"/>
              <w:rPr>
                <w:lang w:val="nl-BE"/>
              </w:rPr>
            </w:pPr>
            <w:r w:rsidRPr="00147E25">
              <w:rPr>
                <w:lang w:val="nl-BE"/>
              </w:rPr>
              <w:t>(Behandelend) (kinder- en jeugd) psychiater, erkend klinisch 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3F040FF5" w:rsidR="00CA2A51" w:rsidRDefault="00CA2A51" w:rsidP="00CA2A51">
      <w:pPr>
        <w:tabs>
          <w:tab w:val="left" w:pos="510"/>
        </w:tabs>
        <w:spacing w:after="240"/>
      </w:pPr>
      <w:r>
        <w:t xml:space="preserve">Beide delen dienen ingevuld te worden door de </w:t>
      </w:r>
      <w:r w:rsidRPr="00365EE5">
        <w:rPr>
          <w:b/>
        </w:rPr>
        <w:t>bevoegd expert voor die bepaalde doelgroep</w:t>
      </w:r>
      <w:r>
        <w:t xml:space="preserve">. Beide documenten worden via de student aan </w:t>
      </w:r>
      <w:r w:rsidR="00684324">
        <w:t>de dienst studentenbegeleiding+</w:t>
      </w:r>
      <w:r>
        <w:t xml:space="preserve"> 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t>Contact</w:t>
      </w:r>
    </w:p>
    <w:p w14:paraId="76C8BF66" w14:textId="7AB19F16" w:rsidR="007F19E5" w:rsidRDefault="007F19E5" w:rsidP="007F19E5">
      <w:pPr>
        <w:tabs>
          <w:tab w:val="left" w:pos="510"/>
        </w:tabs>
        <w:spacing w:after="120"/>
      </w:pPr>
      <w:r>
        <w:t>Indien u nog vragen heeft, kunt u contact opnemen met de (persoon) van de (dienst). Contactgegevens zijn te raadplegen via volgende link</w:t>
      </w:r>
      <w:r w:rsidRPr="009F1CA7">
        <w:t>:</w:t>
      </w:r>
      <w:r w:rsidR="00BA6ECA">
        <w:t xml:space="preserve"> </w:t>
      </w:r>
      <w:r w:rsidR="00BA6ECA" w:rsidRPr="00BA6ECA">
        <w:t>https://www.hogent.be/</w:t>
      </w:r>
      <w:r w:rsidR="00EE0C9B">
        <w:t>functiebeperking</w:t>
      </w:r>
    </w:p>
    <w:p w14:paraId="26EF149C" w14:textId="77777777" w:rsidR="00145744" w:rsidRDefault="00145744" w:rsidP="00B00384">
      <w:pPr>
        <w:pStyle w:val="Kop1"/>
        <w:numPr>
          <w:ilvl w:val="0"/>
          <w:numId w:val="0"/>
        </w:numPr>
        <w:ind w:left="567" w:hanging="567"/>
      </w:pPr>
      <w:r>
        <w:lastRenderedPageBreak/>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7A5E63"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8DAA839" w:rsidR="007A5E63" w:rsidRPr="007C357D" w:rsidRDefault="0086749F" w:rsidP="0086749F">
            <w:pPr>
              <w:spacing w:before="120" w:after="120"/>
              <w:jc w:val="center"/>
              <w:rPr>
                <w:b/>
                <w:bCs/>
                <w:lang w:eastAsia="en-US"/>
              </w:rPr>
            </w:pPr>
            <w:proofErr w:type="spellStart"/>
            <w:r>
              <w:rPr>
                <w:b/>
              </w:rPr>
              <w:t>A</w:t>
            </w:r>
            <w:r w:rsidR="007A5E63">
              <w:rPr>
                <w:b/>
              </w:rPr>
              <w:t>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505EF1A7" w:rsidR="007A5E63" w:rsidRPr="007A5E63" w:rsidRDefault="007A5E63" w:rsidP="0086749F">
            <w:pPr>
              <w:spacing w:before="120" w:after="120"/>
              <w:jc w:val="center"/>
              <w:rPr>
                <w:b/>
                <w:bCs/>
                <w:lang w:eastAsia="en-US"/>
              </w:rPr>
            </w:pPr>
            <w:proofErr w:type="spellStart"/>
            <w:r w:rsidRPr="00CA5D82">
              <w:rPr>
                <w:b/>
              </w:rPr>
              <w:t>Bevoegd</w:t>
            </w:r>
            <w:proofErr w:type="spellEnd"/>
            <w:r w:rsidRPr="00CA5D82">
              <w:rPr>
                <w:b/>
              </w:rPr>
              <w:t xml:space="preserve"> expert</w:t>
            </w:r>
          </w:p>
        </w:tc>
      </w:tr>
      <w:tr w:rsidR="007A5E63"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7A5E63" w:rsidRPr="00C0779A" w:rsidRDefault="007A5E63" w:rsidP="007A5E63">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6B691021" w:rsidR="007A5E63" w:rsidRPr="007A5E63" w:rsidRDefault="007A5E63" w:rsidP="007A5E63">
            <w:pPr>
              <w:spacing w:before="120" w:after="120"/>
              <w:rPr>
                <w:b/>
              </w:rPr>
            </w:pPr>
            <w:r w:rsidRPr="007A5E63">
              <w:t>(</w:t>
            </w:r>
            <w:proofErr w:type="spellStart"/>
            <w:r w:rsidRPr="007A5E63">
              <w:t>Behandelend</w:t>
            </w:r>
            <w:proofErr w:type="spellEnd"/>
            <w:r w:rsidRPr="007A5E63">
              <w:t>) arts</w:t>
            </w:r>
          </w:p>
        </w:tc>
      </w:tr>
      <w:tr w:rsidR="007A5E63"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7A5E63" w:rsidRPr="00C0779A" w:rsidRDefault="007A5E63" w:rsidP="007A5E63">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7128DFAA" w:rsidR="007A5E63" w:rsidRPr="007A5E63" w:rsidRDefault="007A5E63" w:rsidP="007A5E63">
            <w:pPr>
              <w:spacing w:before="120" w:after="120"/>
            </w:pPr>
            <w:r w:rsidRPr="007A5E63">
              <w:t>(</w:t>
            </w:r>
            <w:proofErr w:type="spellStart"/>
            <w:r w:rsidRPr="007A5E63">
              <w:t>Behandelend</w:t>
            </w:r>
            <w:proofErr w:type="spellEnd"/>
            <w:r w:rsidRPr="007A5E63">
              <w:t>) arts</w:t>
            </w:r>
          </w:p>
        </w:tc>
      </w:tr>
      <w:tr w:rsidR="007A5E63"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7A5E63" w:rsidRPr="00C0779A" w:rsidRDefault="007A5E63" w:rsidP="007A5E63">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148E1E89" w:rsidR="007A5E63" w:rsidRPr="007A5E63" w:rsidRDefault="007A5E63" w:rsidP="007A5E63">
            <w:pPr>
              <w:spacing w:before="120" w:after="120"/>
            </w:pPr>
            <w:r w:rsidRPr="007A5E63">
              <w:t>(</w:t>
            </w:r>
            <w:proofErr w:type="spellStart"/>
            <w:r w:rsidRPr="007A5E63">
              <w:t>Behandelend</w:t>
            </w:r>
            <w:proofErr w:type="spellEnd"/>
            <w:r w:rsidRPr="007A5E63">
              <w:t>) arts</w:t>
            </w:r>
          </w:p>
        </w:tc>
      </w:tr>
      <w:tr w:rsidR="007A5E63"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7A5E63" w:rsidRPr="000E3ED4" w:rsidRDefault="007A5E63" w:rsidP="007A5E63">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560266EE" w:rsidR="007A5E63" w:rsidRPr="007A5E63" w:rsidRDefault="007A5E63" w:rsidP="007A5E63">
            <w:pPr>
              <w:spacing w:before="120" w:after="120"/>
            </w:pPr>
            <w:r w:rsidRPr="007A5E63">
              <w:t>(</w:t>
            </w:r>
            <w:proofErr w:type="spellStart"/>
            <w:r w:rsidRPr="007A5E63">
              <w:t>Behandelend</w:t>
            </w:r>
            <w:proofErr w:type="spellEnd"/>
            <w:r w:rsidRPr="007A5E63">
              <w:t xml:space="preserve">) arts  </w:t>
            </w:r>
          </w:p>
        </w:tc>
      </w:tr>
      <w:tr w:rsidR="007A5E63"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7A5E63" w:rsidRPr="00D83CAF" w:rsidRDefault="007A5E63" w:rsidP="007A5E6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17243E47" w:rsidR="007A5E63" w:rsidRPr="007A5E63" w:rsidRDefault="007A5E63" w:rsidP="007A5E63">
            <w:pPr>
              <w:spacing w:before="120" w:after="120"/>
              <w:rPr>
                <w:lang w:val="nl-BE"/>
              </w:rPr>
            </w:pPr>
            <w:r w:rsidRPr="007A5E63">
              <w:rPr>
                <w:lang w:val="nl-BE"/>
              </w:rPr>
              <w:t>(Behandelend) (kinder- en jeugd) psychiater, neuropediater, erkend klinisch psycholoog of orthopedagoog</w:t>
            </w:r>
          </w:p>
        </w:tc>
      </w:tr>
      <w:tr w:rsidR="007A5E63"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7A5E63" w:rsidRPr="000E3ED4" w:rsidRDefault="007A5E63" w:rsidP="007A5E63">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17F01AAA" w:rsidR="007A5E63" w:rsidRPr="007A5E63" w:rsidRDefault="007A5E63" w:rsidP="007A5E63">
            <w:pPr>
              <w:spacing w:before="120" w:after="120"/>
              <w:rPr>
                <w:lang w:val="nl-BE"/>
              </w:rPr>
            </w:pPr>
            <w:r w:rsidRPr="007A5E63">
              <w:rPr>
                <w:lang w:val="nl-BE"/>
              </w:rPr>
              <w:t>(Behandelend) (kinder- en jeugd) psychiater, neuroloog, neuropediater, erkend klinisch psycholoog of orthopedagoog</w:t>
            </w:r>
          </w:p>
        </w:tc>
      </w:tr>
      <w:tr w:rsidR="007A5E63"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7A5E63" w:rsidRPr="00D83CAF" w:rsidRDefault="007A5E63" w:rsidP="007A5E6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19A5D7F6" w:rsidR="007A5E63" w:rsidRPr="007A5E63" w:rsidRDefault="007A5E63" w:rsidP="007A5E63">
            <w:pPr>
              <w:spacing w:before="120" w:after="120"/>
              <w:rPr>
                <w:lang w:val="nl-BE"/>
              </w:rPr>
            </w:pPr>
            <w:r w:rsidRPr="007A5E63">
              <w:rPr>
                <w:lang w:val="nl-BE"/>
              </w:rPr>
              <w:t>(Behandelend) (kinder- en jeugd) psychiater, neuroloog, neuropediater</w:t>
            </w:r>
          </w:p>
        </w:tc>
      </w:tr>
      <w:tr w:rsidR="007A5E63"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7A5E63" w:rsidRPr="00D83CAF" w:rsidRDefault="007A5E63" w:rsidP="007A5E63">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53515135" w:rsidR="007A5E63" w:rsidRPr="007A5E63" w:rsidRDefault="007A5E63" w:rsidP="007A5E63">
            <w:pPr>
              <w:spacing w:before="120" w:after="120"/>
              <w:rPr>
                <w:lang w:val="nl-BE"/>
              </w:rPr>
            </w:pPr>
            <w:r w:rsidRPr="007A5E63">
              <w:rPr>
                <w:lang w:val="nl-BE"/>
              </w:rPr>
              <w:t>(Behandelend) neuroloog, neuropediater of (kinder- en jeugd) psychiater</w:t>
            </w:r>
          </w:p>
        </w:tc>
      </w:tr>
      <w:tr w:rsidR="007A5E63"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7A5E63" w:rsidRPr="00D83CAF" w:rsidRDefault="007A5E63" w:rsidP="007A5E63">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6E765392" w:rsidR="007A5E63" w:rsidRPr="007A5E63" w:rsidRDefault="007A5E63" w:rsidP="007A5E63">
            <w:pPr>
              <w:spacing w:before="120" w:after="120"/>
            </w:pPr>
            <w:r w:rsidRPr="007A5E63">
              <w:t>(</w:t>
            </w:r>
            <w:proofErr w:type="spellStart"/>
            <w:r w:rsidRPr="007A5E63">
              <w:t>Behandelend</w:t>
            </w:r>
            <w:proofErr w:type="spellEnd"/>
            <w:r w:rsidRPr="007A5E63">
              <w:t xml:space="preserve">) arts, </w:t>
            </w:r>
            <w:proofErr w:type="spellStart"/>
            <w:r w:rsidRPr="007A5E63">
              <w:t>logopedist</w:t>
            </w:r>
            <w:proofErr w:type="spellEnd"/>
            <w:r w:rsidRPr="007A5E63">
              <w:t xml:space="preserve">  </w:t>
            </w:r>
          </w:p>
        </w:tc>
      </w:tr>
      <w:tr w:rsidR="007A5E63"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7A5E63" w:rsidRPr="00D83CAF" w:rsidRDefault="007A5E63" w:rsidP="007A5E63">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27EB7D8C" w:rsidR="007A5E63" w:rsidRPr="007A5E63" w:rsidRDefault="007A5E63" w:rsidP="007A5E63">
            <w:pPr>
              <w:spacing w:before="120" w:after="120"/>
            </w:pPr>
            <w:r w:rsidRPr="007A5E63">
              <w:t>(</w:t>
            </w:r>
            <w:proofErr w:type="spellStart"/>
            <w:r w:rsidRPr="007A5E63">
              <w:t>Behandelend</w:t>
            </w:r>
            <w:proofErr w:type="spellEnd"/>
            <w:r w:rsidRPr="007A5E63">
              <w:t xml:space="preserve">) arts, </w:t>
            </w:r>
            <w:proofErr w:type="spellStart"/>
            <w:r w:rsidRPr="007A5E63">
              <w:t>logopedist</w:t>
            </w:r>
            <w:proofErr w:type="spellEnd"/>
            <w:r w:rsidRPr="007A5E63">
              <w:t xml:space="preserve">  </w:t>
            </w:r>
          </w:p>
        </w:tc>
      </w:tr>
      <w:tr w:rsidR="007A5E63"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7A5E63" w:rsidRPr="000E3ED4" w:rsidRDefault="007A5E63" w:rsidP="007A5E63">
            <w:pPr>
              <w:spacing w:before="120" w:after="120"/>
              <w:rPr>
                <w:lang w:val="nl-BE"/>
              </w:rPr>
            </w:pPr>
            <w:r w:rsidRPr="000E3ED4">
              <w:rPr>
                <w:lang w:val="nl-BE"/>
              </w:rPr>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6FB3893E" w:rsidR="007A5E63" w:rsidRPr="007A5E63" w:rsidRDefault="007A5E63" w:rsidP="007A5E63">
            <w:pPr>
              <w:spacing w:before="120" w:after="120"/>
              <w:rPr>
                <w:lang w:val="nl-BE"/>
              </w:rPr>
            </w:pPr>
            <w:r w:rsidRPr="007A5E63">
              <w:rPr>
                <w:lang w:val="nl-BE"/>
              </w:rPr>
              <w:t>(Behandelend) (kinder- en jeugd) psychiater, erkend klinisch psycholoog of orthopedagoog</w:t>
            </w:r>
          </w:p>
        </w:tc>
      </w:tr>
      <w:tr w:rsidR="007A5E63"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7A5E63" w:rsidRPr="000E3ED4" w:rsidRDefault="007A5E63" w:rsidP="007A5E63">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37988CE8" w:rsidR="007A5E63" w:rsidRPr="007A5E63" w:rsidRDefault="007A5E63" w:rsidP="007A5E63">
            <w:pPr>
              <w:spacing w:before="120" w:after="120"/>
            </w:pPr>
            <w:r w:rsidRPr="007A5E63">
              <w:t>(</w:t>
            </w:r>
            <w:proofErr w:type="spellStart"/>
            <w:r w:rsidRPr="007A5E63">
              <w:t>Behandelend</w:t>
            </w:r>
            <w:proofErr w:type="spellEnd"/>
            <w:r w:rsidRPr="007A5E63">
              <w:t>) arts</w:t>
            </w:r>
          </w:p>
        </w:tc>
      </w:tr>
    </w:tbl>
    <w:p w14:paraId="056FD4CC" w14:textId="77777777" w:rsidR="00145744" w:rsidRDefault="00145744" w:rsidP="00145744">
      <w:pPr>
        <w:tabs>
          <w:tab w:val="left" w:pos="510"/>
        </w:tabs>
        <w:spacing w:before="120" w:after="0"/>
      </w:pPr>
    </w:p>
    <w:p w14:paraId="31628E1B" w14:textId="25701F85"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t>
      </w:r>
      <w:r w:rsidR="00EE0C9B">
        <w:t>website www.hogent.be/functiebeperking</w:t>
      </w: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lastRenderedPageBreak/>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F31347">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3024B1">
          <w:headerReference w:type="even" r:id="rId11"/>
          <w:headerReference w:type="default" r:id="rId12"/>
          <w:footerReference w:type="even" r:id="rId13"/>
          <w:footerReference w:type="default" r:id="rId14"/>
          <w:headerReference w:type="first" r:id="rId15"/>
          <w:footerReference w:type="first" r:id="rId16"/>
          <w:pgSz w:w="11906" w:h="16838"/>
          <w:pgMar w:top="1560" w:right="1417" w:bottom="1418" w:left="1417" w:header="680" w:footer="113" w:gutter="0"/>
          <w:cols w:space="708"/>
          <w:titlePg/>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659AB193" w:rsidR="006626ED" w:rsidRPr="006626ED" w:rsidRDefault="006626ED" w:rsidP="001C0857">
            <w:pPr>
              <w:tabs>
                <w:tab w:val="left" w:pos="284"/>
                <w:tab w:val="left" w:pos="1276"/>
              </w:tabs>
              <w:spacing w:after="60"/>
              <w:ind w:left="284" w:hanging="284"/>
              <w:rPr>
                <w:lang w:val="nl-BE"/>
              </w:rPr>
            </w:pPr>
            <w:r w:rsidRPr="006626ED">
              <w:rPr>
                <w:lang w:val="nl-BE"/>
              </w:rPr>
              <w:tab/>
            </w:r>
            <w:r w:rsidRPr="001C0857">
              <w:rPr>
                <w:iCs/>
                <w:lang w:val="nl-BE"/>
              </w:rPr>
              <w:t>De</w:t>
            </w:r>
            <w:r w:rsidRPr="001C0857">
              <w:rPr>
                <w:lang w:val="nl-BE"/>
              </w:rPr>
              <w:t xml:space="preserve"> </w:t>
            </w:r>
            <w:r w:rsidRPr="001C0857">
              <w:rPr>
                <w:i/>
                <w:iCs/>
                <w:lang w:val="nl-BE"/>
              </w:rPr>
              <w:t>attesteringsbundel voor studenten met een psychiatrische functiebeperking</w:t>
            </w:r>
            <w:r w:rsidRPr="006626ED">
              <w:rPr>
                <w:lang w:val="nl-BE"/>
              </w:rPr>
              <w:t xml:space="preserve"> moet ingevuld</w:t>
            </w:r>
            <w:r w:rsidR="001C0857">
              <w:rPr>
                <w:lang w:val="nl-BE"/>
              </w:rPr>
              <w:t xml:space="preserve"> </w:t>
            </w:r>
            <w:r w:rsidRPr="006626ED">
              <w:rPr>
                <w:lang w:val="nl-BE"/>
              </w:rPr>
              <w:t>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77777777" w:rsidR="00101635" w:rsidRDefault="00101635" w:rsidP="00E76633">
      <w:pPr>
        <w:pStyle w:val="Kop1"/>
        <w:numPr>
          <w:ilvl w:val="0"/>
          <w:numId w:val="0"/>
        </w:numPr>
        <w:ind w:left="567" w:hanging="567"/>
      </w:pPr>
      <w:r>
        <w:t>STUDENTEN MET EEN AUDITIEVE FUNCTIEBEPERKING</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13FFC2AB" w:rsidR="00101635" w:rsidRDefault="00101635" w:rsidP="00101635">
      <w:pPr>
        <w:tabs>
          <w:tab w:val="left" w:pos="510"/>
        </w:tabs>
      </w:pPr>
      <w:r>
        <w:t>Om studenten zo efficiënt mogelijk verder te helpen, wijzen we graag op volgende aandachtspunten bij het invullen van dit formulier</w:t>
      </w:r>
      <w:r w:rsidR="00F31347">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2A713836" w14:textId="77777777" w:rsidR="00066FAE" w:rsidRDefault="00066FAE" w:rsidP="00066FAE">
      <w:pPr>
        <w:tabs>
          <w:tab w:val="left" w:pos="510"/>
        </w:tabs>
      </w:pPr>
      <w:r>
        <w:t xml:space="preserve">Ik ondergetekende, attesteer dat zich bij hogergenoemd persoon volgende uitval voordoet op de hieronder aangegeven auditieve functies:  </w:t>
      </w:r>
    </w:p>
    <w:p w14:paraId="54862F9B" w14:textId="77777777" w:rsidR="00066FAE" w:rsidRDefault="00066FAE" w:rsidP="00066FAE">
      <w:pPr>
        <w:pStyle w:val="Lijstalinea"/>
        <w:numPr>
          <w:ilvl w:val="0"/>
          <w:numId w:val="37"/>
        </w:numPr>
        <w:tabs>
          <w:tab w:val="left" w:pos="567"/>
        </w:tabs>
        <w:spacing w:after="200" w:line="280" w:lineRule="exact"/>
        <w:ind w:left="567" w:hanging="567"/>
        <w:contextualSpacing/>
      </w:pPr>
      <w:r>
        <w:t>Gehoorverlies voor tonen: een gemiddeld gehoorverlies voor de frequenties 500, 1000 en 2000 Hz (</w:t>
      </w:r>
      <w:proofErr w:type="spellStart"/>
      <w:r>
        <w:t>Fletcher</w:t>
      </w:r>
      <w:proofErr w:type="spellEnd"/>
      <w:r>
        <w:t xml:space="preserve">-index) van  </w:t>
      </w:r>
    </w:p>
    <w:p w14:paraId="3ADD2BCB" w14:textId="7FE4B9F6" w:rsidR="00066FAE" w:rsidRDefault="00066FAE" w:rsidP="00066FAE">
      <w:pPr>
        <w:pStyle w:val="Standaardopsomming3"/>
        <w:tabs>
          <w:tab w:val="clear" w:pos="5682"/>
        </w:tabs>
        <w:spacing w:line="280" w:lineRule="exact"/>
        <w:ind w:left="993"/>
        <w:jc w:val="left"/>
      </w:pPr>
      <w:r>
        <w:t xml:space="preserve">links: </w:t>
      </w:r>
      <w:r>
        <w:tab/>
      </w:r>
      <w:r>
        <w:tab/>
      </w:r>
      <w:r>
        <w:tab/>
        <w:t>dB</w:t>
      </w:r>
    </w:p>
    <w:p w14:paraId="51E5E675" w14:textId="77777777" w:rsidR="00066FAE" w:rsidRDefault="00066FAE" w:rsidP="00066FAE">
      <w:pPr>
        <w:pStyle w:val="Standaardopsomming3"/>
        <w:tabs>
          <w:tab w:val="clear" w:pos="5682"/>
        </w:tabs>
        <w:spacing w:line="280" w:lineRule="exact"/>
        <w:ind w:left="993"/>
        <w:jc w:val="left"/>
      </w:pPr>
      <w:r>
        <w:t xml:space="preserve">rechts:    </w:t>
      </w:r>
      <w:r>
        <w:tab/>
      </w:r>
      <w:r>
        <w:tab/>
      </w:r>
      <w:r>
        <w:tab/>
        <w:t>dB</w:t>
      </w:r>
    </w:p>
    <w:p w14:paraId="7BC6FCED" w14:textId="77777777" w:rsidR="00066FAE" w:rsidRDefault="00066FAE" w:rsidP="00066FAE">
      <w:pPr>
        <w:pStyle w:val="Standaardopsomming10"/>
        <w:numPr>
          <w:ilvl w:val="0"/>
          <w:numId w:val="0"/>
        </w:numPr>
        <w:ind w:left="567"/>
      </w:pPr>
    </w:p>
    <w:p w14:paraId="1BE21BEB" w14:textId="77777777" w:rsidR="00066FAE" w:rsidRDefault="00066FAE" w:rsidP="00066FAE">
      <w:pPr>
        <w:tabs>
          <w:tab w:val="left" w:pos="510"/>
        </w:tabs>
        <w:spacing w:after="0"/>
      </w:pPr>
      <w:r>
        <w:t xml:space="preserve">0 </w:t>
      </w:r>
      <w:r>
        <w:tab/>
        <w:t xml:space="preserve">Verminderd </w:t>
      </w:r>
      <w:proofErr w:type="spellStart"/>
      <w:r>
        <w:t>spraakverstaan</w:t>
      </w:r>
      <w:proofErr w:type="spellEnd"/>
      <w:r>
        <w:t xml:space="preserve"> (te attesteren indien de </w:t>
      </w:r>
      <w:proofErr w:type="spellStart"/>
      <w:r>
        <w:t>Fletcher</w:t>
      </w:r>
      <w:proofErr w:type="spellEnd"/>
      <w:r>
        <w:t>-index lager is dan 40 dB):</w:t>
      </w:r>
    </w:p>
    <w:p w14:paraId="4C55B7C0" w14:textId="77777777" w:rsidR="00066FAE" w:rsidRDefault="00066FAE" w:rsidP="00066FAE">
      <w:pPr>
        <w:tabs>
          <w:tab w:val="left" w:pos="510"/>
        </w:tabs>
        <w:spacing w:after="0"/>
      </w:pPr>
      <w:r>
        <w:tab/>
        <w:t xml:space="preserve">de foneemscore bij de spraakaudiometrie met CVC woorden bij 70 dB SPL </w:t>
      </w:r>
    </w:p>
    <w:p w14:paraId="0F770F21" w14:textId="77777777" w:rsidR="00066FAE" w:rsidRDefault="00066FAE" w:rsidP="00066FAE">
      <w:pPr>
        <w:tabs>
          <w:tab w:val="left" w:pos="510"/>
        </w:tabs>
        <w:ind w:left="170"/>
      </w:pPr>
      <w:r>
        <w:tab/>
        <w:t xml:space="preserve">bedraagt: ……….% </w:t>
      </w:r>
    </w:p>
    <w:p w14:paraId="658C1850" w14:textId="77777777" w:rsidR="00066FAE" w:rsidRDefault="00066FAE" w:rsidP="00066FAE">
      <w:pPr>
        <w:tabs>
          <w:tab w:val="left" w:pos="510"/>
        </w:tabs>
      </w:pPr>
    </w:p>
    <w:p w14:paraId="4A8D9F29" w14:textId="77777777" w:rsidR="00066FAE" w:rsidRDefault="00066FAE" w:rsidP="00066FAE">
      <w:pPr>
        <w:tabs>
          <w:tab w:val="left" w:pos="510"/>
        </w:tabs>
      </w:pPr>
      <w:r>
        <w:t xml:space="preserve">0 </w:t>
      </w:r>
      <w:r>
        <w:tab/>
        <w:t>……………………</w:t>
      </w:r>
    </w:p>
    <w:p w14:paraId="361FC987" w14:textId="77777777" w:rsidR="00066FAE" w:rsidRDefault="00066FAE" w:rsidP="00066FAE">
      <w:pPr>
        <w:tabs>
          <w:tab w:val="left" w:pos="510"/>
        </w:tabs>
      </w:pPr>
    </w:p>
    <w:p w14:paraId="7C830D84" w14:textId="77777777" w:rsidR="00066FAE" w:rsidRDefault="00066FAE" w:rsidP="00066FAE">
      <w:pPr>
        <w:tabs>
          <w:tab w:val="left" w:pos="510"/>
        </w:tabs>
      </w:pPr>
    </w:p>
    <w:p w14:paraId="4AAA7A1D" w14:textId="3301484D" w:rsidR="00066FAE" w:rsidRDefault="00066FAE" w:rsidP="00066FAE">
      <w:pPr>
        <w:tabs>
          <w:tab w:val="left" w:pos="510"/>
        </w:tabs>
      </w:pPr>
      <w:r>
        <w:t>Deze uitval is een gevolg van:</w:t>
      </w:r>
      <w:r>
        <w:br w:type="page"/>
      </w:r>
    </w:p>
    <w:p w14:paraId="2B159084" w14:textId="77777777" w:rsidR="00120489" w:rsidRPr="00120489" w:rsidRDefault="00120489" w:rsidP="00120489">
      <w:pPr>
        <w:pStyle w:val="Kop2ongenummerd"/>
        <w:spacing w:before="120"/>
      </w:pPr>
      <w:r w:rsidRPr="00120489">
        <w:lastRenderedPageBreak/>
        <w:t>Gegevens voor registratie</w:t>
      </w:r>
    </w:p>
    <w:p w14:paraId="7555E6A0" w14:textId="77777777" w:rsidR="00120489" w:rsidRPr="00EB563C" w:rsidRDefault="00120489" w:rsidP="00120489">
      <w:pPr>
        <w:tabs>
          <w:tab w:val="left" w:pos="510"/>
        </w:tabs>
      </w:pPr>
      <w:r w:rsidRPr="00EB563C">
        <w:t xml:space="preserve">Ik bevestig, volgend uit het voorafgaande, dat de persoon een auditieve functiebeperking heeft die beantwoordt aan één van volgende criteria: </w:t>
      </w:r>
    </w:p>
    <w:p w14:paraId="184BA2A1" w14:textId="5CA55789" w:rsidR="00120489" w:rsidRPr="00EB563C" w:rsidRDefault="00120489" w:rsidP="00F96B31">
      <w:pPr>
        <w:pStyle w:val="Lijstalinea"/>
        <w:numPr>
          <w:ilvl w:val="0"/>
          <w:numId w:val="39"/>
        </w:numPr>
        <w:tabs>
          <w:tab w:val="left" w:pos="567"/>
        </w:tabs>
        <w:spacing w:after="200" w:line="280" w:lineRule="exact"/>
        <w:ind w:left="567" w:hanging="425"/>
        <w:contextualSpacing/>
        <w:rPr>
          <w:rFonts w:ascii="Franklin Gothic Book" w:hAnsi="Franklin Gothic Book"/>
        </w:rPr>
      </w:pPr>
      <w:r w:rsidRPr="00EB563C">
        <w:rPr>
          <w:rFonts w:ascii="Franklin Gothic Book" w:hAnsi="Franklin Gothic Book"/>
        </w:rPr>
        <w:t>een gemiddeld gehoorverlies voor de frequenties 500, 1000 en 2000 Hz (</w:t>
      </w:r>
      <w:proofErr w:type="spellStart"/>
      <w:r w:rsidRPr="00EB563C">
        <w:rPr>
          <w:rFonts w:ascii="Franklin Gothic Book" w:hAnsi="Franklin Gothic Book"/>
        </w:rPr>
        <w:t>Fletcher</w:t>
      </w:r>
      <w:proofErr w:type="spellEnd"/>
      <w:r w:rsidRPr="00EB563C">
        <w:rPr>
          <w:rFonts w:ascii="Franklin Gothic Book" w:hAnsi="Franklin Gothic Book"/>
        </w:rPr>
        <w:t xml:space="preserve">-index) van 40 dB of meer voor het beste oor </w:t>
      </w:r>
    </w:p>
    <w:p w14:paraId="28AABE4D" w14:textId="55DBCF18" w:rsidR="00120489" w:rsidRPr="00EB563C" w:rsidRDefault="004A31D2" w:rsidP="00F96B31">
      <w:pPr>
        <w:tabs>
          <w:tab w:val="left" w:pos="510"/>
        </w:tabs>
        <w:ind w:left="567" w:hanging="425"/>
      </w:pPr>
      <w:r>
        <w:t xml:space="preserve">      </w:t>
      </w:r>
      <w:r w:rsidR="00F31347">
        <w:t xml:space="preserve"> </w:t>
      </w:r>
      <w:r>
        <w:t xml:space="preserve"> </w:t>
      </w:r>
      <w:r w:rsidR="00120489" w:rsidRPr="00EB563C">
        <w:t xml:space="preserve">of indien de </w:t>
      </w:r>
      <w:proofErr w:type="spellStart"/>
      <w:r w:rsidR="00120489" w:rsidRPr="00EB563C">
        <w:t>Fletcher</w:t>
      </w:r>
      <w:proofErr w:type="spellEnd"/>
      <w:r w:rsidR="00120489" w:rsidRPr="00EB563C">
        <w:t xml:space="preserve">-index minder dan 40 dB bedraagt, </w:t>
      </w:r>
    </w:p>
    <w:p w14:paraId="39535236" w14:textId="320BA1F8" w:rsidR="00120489" w:rsidRPr="00EB563C" w:rsidRDefault="00120489" w:rsidP="00F96B31">
      <w:pPr>
        <w:pStyle w:val="Lijstalinea"/>
        <w:tabs>
          <w:tab w:val="left" w:pos="567"/>
        </w:tabs>
        <w:ind w:left="567" w:hanging="425"/>
        <w:rPr>
          <w:rFonts w:ascii="Franklin Gothic Book" w:hAnsi="Franklin Gothic Book"/>
        </w:rPr>
      </w:pPr>
      <w:r w:rsidRPr="00EB563C">
        <w:rPr>
          <w:rFonts w:ascii="Franklin Gothic Book" w:hAnsi="Franklin Gothic Book"/>
        </w:rPr>
        <w:t xml:space="preserve">0 </w:t>
      </w:r>
      <w:r w:rsidRPr="00EB563C">
        <w:rPr>
          <w:rFonts w:ascii="Franklin Gothic Book" w:hAnsi="Franklin Gothic Book"/>
        </w:rPr>
        <w:tab/>
        <w:t xml:space="preserve">een foneemscore van 80 % of minder bij de spraakaudiometrie met CVC woorden bij </w:t>
      </w:r>
      <w:r w:rsidRPr="00EB563C">
        <w:rPr>
          <w:rFonts w:ascii="Franklin Gothic Book" w:hAnsi="Franklin Gothic Book"/>
        </w:rPr>
        <w:br/>
        <w:t xml:space="preserve">70 dB SPL  </w:t>
      </w:r>
    </w:p>
    <w:p w14:paraId="4C85AAF9" w14:textId="77777777" w:rsidR="00120489" w:rsidRPr="00EB563C" w:rsidRDefault="00120489" w:rsidP="00F96B31">
      <w:pPr>
        <w:pStyle w:val="Lijstalinea"/>
        <w:tabs>
          <w:tab w:val="left" w:pos="510"/>
        </w:tabs>
        <w:ind w:left="567" w:hanging="425"/>
        <w:rPr>
          <w:rFonts w:ascii="Franklin Gothic Book" w:hAnsi="Franklin Gothic Book"/>
        </w:rPr>
      </w:pPr>
    </w:p>
    <w:p w14:paraId="3EFCE5A1" w14:textId="7F65CB52" w:rsidR="00120489" w:rsidRPr="00EB563C" w:rsidRDefault="00120489" w:rsidP="00F96B31">
      <w:pPr>
        <w:pStyle w:val="Lijstalinea"/>
        <w:numPr>
          <w:ilvl w:val="0"/>
          <w:numId w:val="40"/>
        </w:numPr>
        <w:tabs>
          <w:tab w:val="left" w:pos="567"/>
        </w:tabs>
        <w:rPr>
          <w:rFonts w:ascii="Franklin Gothic Book" w:hAnsi="Franklin Gothic Book"/>
        </w:rPr>
      </w:pPr>
      <w:r w:rsidRPr="00EB563C">
        <w:rPr>
          <w:rFonts w:ascii="Franklin Gothic Book" w:hAnsi="Franklin Gothic Book"/>
        </w:rPr>
        <w:t xml:space="preserve">een auditieve problematiek, geobjectiveerd door </w:t>
      </w:r>
      <w:proofErr w:type="spellStart"/>
      <w:r w:rsidRPr="00EB563C">
        <w:rPr>
          <w:rFonts w:ascii="Franklin Gothic Book" w:hAnsi="Franklin Gothic Book"/>
        </w:rPr>
        <w:t>ondergetekend</w:t>
      </w:r>
      <w:proofErr w:type="spellEnd"/>
      <w:r w:rsidRPr="00EB563C">
        <w:rPr>
          <w:rFonts w:ascii="Franklin Gothic Book" w:hAnsi="Franklin Gothic Book"/>
        </w:rPr>
        <w:t xml:space="preserve"> arts en beschreven in punt 1 (aard van de functie-uitval), die niet terug te brengen is tot de criteria 1 of 2, maar waarvan de impact op schoolse activiteiten duidelijk is en in luik B van dit formulier geattesteerd wordt door </w:t>
      </w:r>
      <w:proofErr w:type="spellStart"/>
      <w:r w:rsidRPr="00EB563C">
        <w:rPr>
          <w:rFonts w:ascii="Franklin Gothic Book" w:hAnsi="Franklin Gothic Book"/>
        </w:rPr>
        <w:t>ondergetekend</w:t>
      </w:r>
      <w:proofErr w:type="spellEnd"/>
      <w:r w:rsidRPr="00EB563C">
        <w:rPr>
          <w:rFonts w:ascii="Franklin Gothic Book" w:hAnsi="Franklin Gothic Book"/>
        </w:rPr>
        <w:t xml:space="preserve"> arts.</w:t>
      </w:r>
    </w:p>
    <w:p w14:paraId="6EF6714F" w14:textId="77777777" w:rsidR="00F96B31" w:rsidRPr="00EB563C" w:rsidRDefault="00F96B31" w:rsidP="00F96B31">
      <w:pPr>
        <w:pStyle w:val="Lijstalinea"/>
        <w:tabs>
          <w:tab w:val="left" w:pos="567"/>
        </w:tabs>
        <w:ind w:left="572"/>
        <w:rPr>
          <w:rFonts w:ascii="Franklin Gothic Book" w:hAnsi="Franklin Gothic Book"/>
        </w:rPr>
      </w:pPr>
    </w:p>
    <w:p w14:paraId="07021CCC" w14:textId="77777777" w:rsidR="00120489" w:rsidRPr="00EB563C" w:rsidRDefault="00120489" w:rsidP="00120489">
      <w:pPr>
        <w:tabs>
          <w:tab w:val="left" w:pos="510"/>
        </w:tabs>
      </w:pPr>
      <w:r w:rsidRPr="00EB563C">
        <w:t xml:space="preserve">Ik bevestig hierbij tevens dat: </w:t>
      </w:r>
    </w:p>
    <w:p w14:paraId="77176046" w14:textId="77777777" w:rsidR="00120489" w:rsidRPr="00EB563C" w:rsidRDefault="00120489" w:rsidP="00F96B31">
      <w:pPr>
        <w:pStyle w:val="Lijstalinea"/>
        <w:tabs>
          <w:tab w:val="left" w:pos="567"/>
        </w:tabs>
        <w:ind w:left="567" w:hanging="414"/>
        <w:rPr>
          <w:rFonts w:ascii="Franklin Gothic Book" w:hAnsi="Franklin Gothic Book"/>
        </w:rPr>
      </w:pPr>
      <w:r w:rsidRPr="00EB563C">
        <w:rPr>
          <w:rFonts w:ascii="Franklin Gothic Book" w:hAnsi="Franklin Gothic Book"/>
        </w:rPr>
        <w:t xml:space="preserve">0 </w:t>
      </w:r>
      <w:r w:rsidRPr="00EB563C">
        <w:rPr>
          <w:rFonts w:ascii="Franklin Gothic Book" w:hAnsi="Franklin Gothic Book"/>
        </w:rPr>
        <w:tab/>
        <w:t xml:space="preserve">de aandoening en de functie-uitval </w:t>
      </w:r>
      <w:r w:rsidRPr="00EB563C">
        <w:rPr>
          <w:rFonts w:ascii="Franklin Gothic Book" w:hAnsi="Franklin Gothic Book"/>
          <w:b/>
        </w:rPr>
        <w:t>blijvend</w:t>
      </w:r>
      <w:r w:rsidRPr="00EB563C">
        <w:rPr>
          <w:rFonts w:ascii="Franklin Gothic Book" w:hAnsi="Franklin Gothic Book"/>
        </w:rPr>
        <w:t xml:space="preserve"> is: er is een onbestaande of verwaarloosbare waarschijnlijkheid op verbetering (spontaan of na behandeling) waardoor de uitval niet meer zou beantwoorden aan één van de hoger vermelde voorwaarden. </w:t>
      </w:r>
    </w:p>
    <w:p w14:paraId="56D5570A" w14:textId="77777777" w:rsidR="00120489" w:rsidRPr="00EB563C" w:rsidRDefault="00120489" w:rsidP="00120489">
      <w:pPr>
        <w:pStyle w:val="Lijstalinea"/>
        <w:tabs>
          <w:tab w:val="left" w:pos="510"/>
        </w:tabs>
        <w:ind w:hanging="567"/>
        <w:rPr>
          <w:rFonts w:ascii="Franklin Gothic Book" w:hAnsi="Franklin Gothic Book"/>
        </w:rPr>
      </w:pPr>
    </w:p>
    <w:p w14:paraId="5178ECFA" w14:textId="77777777" w:rsidR="00120489" w:rsidRPr="00EB563C" w:rsidRDefault="00120489" w:rsidP="00F96B31">
      <w:pPr>
        <w:pStyle w:val="Lijstalinea"/>
        <w:tabs>
          <w:tab w:val="left" w:pos="567"/>
        </w:tabs>
        <w:ind w:left="567" w:hanging="414"/>
        <w:rPr>
          <w:rFonts w:ascii="Franklin Gothic Book" w:hAnsi="Franklin Gothic Book"/>
        </w:rPr>
      </w:pPr>
      <w:r w:rsidRPr="00EB563C">
        <w:rPr>
          <w:rFonts w:ascii="Franklin Gothic Book" w:hAnsi="Franklin Gothic Book"/>
        </w:rPr>
        <w:t xml:space="preserve">0 </w:t>
      </w:r>
      <w:r w:rsidRPr="00EB563C">
        <w:rPr>
          <w:rFonts w:ascii="Franklin Gothic Book" w:hAnsi="Franklin Gothic Book"/>
        </w:rPr>
        <w:tab/>
        <w:t xml:space="preserve">(vermoedelijk) van </w:t>
      </w:r>
      <w:r w:rsidRPr="00EB563C">
        <w:rPr>
          <w:rFonts w:ascii="Franklin Gothic Book" w:hAnsi="Franklin Gothic Book"/>
          <w:b/>
        </w:rPr>
        <w:t>tijdelijke aard</w:t>
      </w:r>
      <w:r w:rsidRPr="00EB563C">
        <w:rPr>
          <w:rFonts w:ascii="Franklin Gothic Book" w:hAnsi="Franklin Gothic Book"/>
        </w:rPr>
        <w:t xml:space="preserve"> is: er is een effectieve of te verwachten uitval of noodzaak tot preventieve opvolging van minstens 12 maanden, met een impact op schoolse activiteiten. </w:t>
      </w:r>
    </w:p>
    <w:p w14:paraId="27282490" w14:textId="77777777" w:rsidR="00120489" w:rsidRDefault="00120489" w:rsidP="00120489">
      <w:pPr>
        <w:pStyle w:val="Lijstalinea"/>
        <w:tabs>
          <w:tab w:val="left" w:pos="510"/>
        </w:tabs>
        <w:ind w:hanging="567"/>
      </w:pPr>
    </w:p>
    <w:p w14:paraId="4A0F77D0" w14:textId="77777777" w:rsidR="00120489" w:rsidRPr="00120489" w:rsidRDefault="00120489" w:rsidP="00120489">
      <w:pPr>
        <w:pStyle w:val="Kop2ongenummerd"/>
        <w:spacing w:before="120"/>
      </w:pPr>
      <w:r w:rsidRPr="00120489">
        <w:t>Stempel, datum en handtekening van de (behandelend) arts</w:t>
      </w:r>
    </w:p>
    <w:p w14:paraId="4E7435B0" w14:textId="77777777" w:rsidR="00120489" w:rsidRDefault="00120489" w:rsidP="00120489">
      <w:pPr>
        <w:tabs>
          <w:tab w:val="left" w:pos="510"/>
          <w:tab w:val="left" w:pos="3969"/>
        </w:tabs>
      </w:pPr>
    </w:p>
    <w:p w14:paraId="5B3C7395" w14:textId="77777777"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4207289E" w14:textId="77777777" w:rsidR="00120489" w:rsidRDefault="00120489" w:rsidP="00120489">
      <w:pPr>
        <w:tabs>
          <w:tab w:val="left" w:pos="510"/>
        </w:tabs>
      </w:pPr>
    </w:p>
    <w:p w14:paraId="27AE0606" w14:textId="77777777"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7"/>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2745C25E" w:rsidR="0061051D" w:rsidRDefault="0061051D" w:rsidP="0061051D">
      <w:pPr>
        <w:tabs>
          <w:tab w:val="left" w:pos="510"/>
        </w:tabs>
      </w:pPr>
      <w:r>
        <w:t xml:space="preserve">Hierbij </w:t>
      </w:r>
      <w:r w:rsidRPr="00B63C28">
        <w:t>attesteer ik</w:t>
      </w:r>
      <w:r>
        <w:t xml:space="preserve"> dat de hogergenoemde student ten gevolge van </w:t>
      </w:r>
      <w:r w:rsidR="00EB563C">
        <w:t xml:space="preserve">een </w:t>
      </w:r>
      <w:r>
        <w:t>auditieve functiebeperking beschreven in luik A</w:t>
      </w:r>
      <w:r w:rsidR="00A76B3D">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923C" w14:textId="77777777" w:rsidR="00217181" w:rsidRDefault="00217181" w:rsidP="00692CED">
      <w:r>
        <w:separator/>
      </w:r>
    </w:p>
    <w:p w14:paraId="0D3BEE9A" w14:textId="77777777" w:rsidR="00217181" w:rsidRDefault="00217181"/>
  </w:endnote>
  <w:endnote w:type="continuationSeparator" w:id="0">
    <w:p w14:paraId="7CA09BF0" w14:textId="77777777" w:rsidR="00217181" w:rsidRDefault="00217181" w:rsidP="00692CED">
      <w:r>
        <w:continuationSeparator/>
      </w:r>
    </w:p>
    <w:p w14:paraId="388B2EDD" w14:textId="77777777" w:rsidR="00217181" w:rsidRDefault="00217181"/>
  </w:endnote>
  <w:endnote w:type="continuationNotice" w:id="1">
    <w:p w14:paraId="4467A398" w14:textId="77777777" w:rsidR="00217181" w:rsidRDefault="00217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565B" w14:textId="77777777" w:rsidR="00D329A5" w:rsidRDefault="00D329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77777777" w:rsidR="00C471AE" w:rsidRPr="001C4217" w:rsidRDefault="00C471AE"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0800"/>
            <w:lang w:val="en-US"/>
          </w:rPr>
          <w:t>vlor.b</w:t>
        </w:r>
        <w:r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E873" w14:textId="77777777" w:rsidR="00217181" w:rsidRDefault="00217181">
      <w:r>
        <w:separator/>
      </w:r>
    </w:p>
  </w:footnote>
  <w:footnote w:type="continuationSeparator" w:id="0">
    <w:p w14:paraId="6387C36A" w14:textId="77777777" w:rsidR="00217181" w:rsidRDefault="00217181" w:rsidP="00692CED">
      <w:r>
        <w:continuationSeparator/>
      </w:r>
    </w:p>
    <w:p w14:paraId="6A6097FD" w14:textId="77777777" w:rsidR="00217181" w:rsidRDefault="00217181"/>
  </w:footnote>
  <w:footnote w:type="continuationNotice" w:id="1">
    <w:p w14:paraId="09E597FA" w14:textId="77777777" w:rsidR="00217181" w:rsidRDefault="00217181">
      <w:pPr>
        <w:spacing w:after="0" w:line="240" w:lineRule="auto"/>
      </w:pPr>
    </w:p>
  </w:footnote>
  <w:footnote w:id="2">
    <w:p w14:paraId="17D5E305" w14:textId="726A0063" w:rsidR="00091632" w:rsidRPr="002A43C7" w:rsidRDefault="00091632" w:rsidP="00091632">
      <w:pPr>
        <w:pStyle w:val="Voetnoottekst"/>
        <w:rPr>
          <w:szCs w:val="18"/>
        </w:rPr>
      </w:pPr>
      <w:r>
        <w:rPr>
          <w:rStyle w:val="Voetnootmarkering"/>
        </w:rPr>
        <w:footnoteRef/>
      </w:r>
      <w:r>
        <w:t xml:space="preserve"> </w:t>
      </w:r>
      <w:r>
        <w:tab/>
      </w:r>
      <w:r>
        <w:rPr>
          <w:i/>
          <w:szCs w:val="16"/>
        </w:rPr>
        <w:t xml:space="preserve">De </w:t>
      </w:r>
      <w:r w:rsidRPr="002A43C7">
        <w:rPr>
          <w:i/>
          <w:szCs w:val="18"/>
        </w:rPr>
        <w:t xml:space="preserve">procedure die gehanteerd wordt aan </w:t>
      </w:r>
      <w:r w:rsidR="00684324">
        <w:rPr>
          <w:i/>
          <w:szCs w:val="18"/>
        </w:rPr>
        <w:t>HOGENT is</w:t>
      </w:r>
      <w:r w:rsidRPr="002A43C7">
        <w:rPr>
          <w:i/>
          <w:szCs w:val="18"/>
        </w:rPr>
        <w:t xml:space="preserve"> gebaseerd op de werkwijze geadviseerd door de </w:t>
      </w:r>
      <w:proofErr w:type="spellStart"/>
      <w:r w:rsidRPr="002A43C7">
        <w:rPr>
          <w:i/>
          <w:szCs w:val="18"/>
        </w:rPr>
        <w:t>Vlor</w:t>
      </w:r>
      <w:proofErr w:type="spellEnd"/>
      <w:r w:rsidRPr="002A43C7">
        <w:rPr>
          <w:i/>
          <w:szCs w:val="18"/>
        </w:rPr>
        <w:t xml:space="preserve"> </w:t>
      </w:r>
      <w:r w:rsidR="003D2FE5">
        <w:rPr>
          <w:i/>
          <w:szCs w:val="18"/>
        </w:rPr>
        <w:t>[</w:t>
      </w:r>
      <w:r w:rsidRPr="002A43C7">
        <w:rPr>
          <w:i/>
          <w:szCs w:val="18"/>
        </w:rPr>
        <w:t>Vlaamse Onderwijsraad</w:t>
      </w:r>
      <w:r w:rsidR="003D2FE5">
        <w:rPr>
          <w:i/>
          <w:szCs w:val="18"/>
        </w:rPr>
        <w:t xml:space="preserve">], Raad Hoger Onderwijs. </w:t>
      </w:r>
      <w:hyperlink r:id="rId1" w:history="1">
        <w:r w:rsidR="003D2FE5" w:rsidRPr="003D2FE5">
          <w:rPr>
            <w:rStyle w:val="Hyperlink"/>
            <w:i/>
            <w:sz w:val="18"/>
            <w:szCs w:val="18"/>
          </w:rPr>
          <w:t>Advies over de registratie van kansengroepen in het hoger onderwijs (actualisering)</w:t>
        </w:r>
      </w:hyperlink>
      <w:r w:rsidR="003D2FE5" w:rsidRPr="003D2FE5">
        <w:rPr>
          <w:i/>
          <w:szCs w:val="18"/>
        </w:rPr>
        <w:t>, 21 april 2015</w:t>
      </w:r>
      <w:r w:rsidRPr="002A43C7">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051E" w14:textId="77777777" w:rsidR="00D329A5" w:rsidRDefault="00D329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F39B" w14:textId="77777777" w:rsidR="00D329A5" w:rsidRDefault="00D329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16cid:durableId="1256481818">
    <w:abstractNumId w:val="13"/>
  </w:num>
  <w:num w:numId="2" w16cid:durableId="796333633">
    <w:abstractNumId w:val="19"/>
  </w:num>
  <w:num w:numId="3" w16cid:durableId="1427071712">
    <w:abstractNumId w:val="3"/>
  </w:num>
  <w:num w:numId="4" w16cid:durableId="1741832013">
    <w:abstractNumId w:val="8"/>
  </w:num>
  <w:num w:numId="5" w16cid:durableId="969869762">
    <w:abstractNumId w:val="7"/>
  </w:num>
  <w:num w:numId="6" w16cid:durableId="1491481904">
    <w:abstractNumId w:val="12"/>
  </w:num>
  <w:num w:numId="7" w16cid:durableId="1426536733">
    <w:abstractNumId w:val="5"/>
  </w:num>
  <w:num w:numId="8" w16cid:durableId="1735471458">
    <w:abstractNumId w:val="17"/>
  </w:num>
  <w:num w:numId="9" w16cid:durableId="548222644">
    <w:abstractNumId w:val="21"/>
  </w:num>
  <w:num w:numId="10" w16cid:durableId="1596399073">
    <w:abstractNumId w:val="21"/>
    <w:lvlOverride w:ilvl="0">
      <w:startOverride w:val="1"/>
    </w:lvlOverride>
  </w:num>
  <w:num w:numId="11" w16cid:durableId="76053358">
    <w:abstractNumId w:val="21"/>
    <w:lvlOverride w:ilvl="0">
      <w:startOverride w:val="1"/>
    </w:lvlOverride>
  </w:num>
  <w:num w:numId="12" w16cid:durableId="1305770276">
    <w:abstractNumId w:val="19"/>
  </w:num>
  <w:num w:numId="13" w16cid:durableId="1237007902">
    <w:abstractNumId w:val="20"/>
  </w:num>
  <w:num w:numId="14" w16cid:durableId="9219091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59689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392022">
    <w:abstractNumId w:val="10"/>
  </w:num>
  <w:num w:numId="17" w16cid:durableId="448282325">
    <w:abstractNumId w:val="15"/>
  </w:num>
  <w:num w:numId="18" w16cid:durableId="1233813420">
    <w:abstractNumId w:val="9"/>
  </w:num>
  <w:num w:numId="19" w16cid:durableId="1839268243">
    <w:abstractNumId w:val="11"/>
  </w:num>
  <w:num w:numId="20" w16cid:durableId="1706443589">
    <w:abstractNumId w:val="18"/>
  </w:num>
  <w:num w:numId="21" w16cid:durableId="131412199">
    <w:abstractNumId w:val="1"/>
  </w:num>
  <w:num w:numId="22" w16cid:durableId="624846668">
    <w:abstractNumId w:val="16"/>
  </w:num>
  <w:num w:numId="23" w16cid:durableId="15280568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87664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2543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1431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8383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45966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6577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28751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0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67989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6635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051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310758">
    <w:abstractNumId w:val="4"/>
  </w:num>
  <w:num w:numId="36" w16cid:durableId="646936171">
    <w:abstractNumId w:val="6"/>
  </w:num>
  <w:num w:numId="37" w16cid:durableId="246498470">
    <w:abstractNumId w:val="0"/>
  </w:num>
  <w:num w:numId="38" w16cid:durableId="271011237">
    <w:abstractNumId w:val="14"/>
  </w:num>
  <w:num w:numId="39" w16cid:durableId="2130317807">
    <w:abstractNumId w:val="2"/>
  </w:num>
  <w:num w:numId="40" w16cid:durableId="112311631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47E25"/>
    <w:rsid w:val="0015589D"/>
    <w:rsid w:val="001574BB"/>
    <w:rsid w:val="0016075D"/>
    <w:rsid w:val="00162759"/>
    <w:rsid w:val="0016722E"/>
    <w:rsid w:val="0017026E"/>
    <w:rsid w:val="00180FA0"/>
    <w:rsid w:val="00185A13"/>
    <w:rsid w:val="00193EC0"/>
    <w:rsid w:val="00194E06"/>
    <w:rsid w:val="00197563"/>
    <w:rsid w:val="00197F03"/>
    <w:rsid w:val="001A05D6"/>
    <w:rsid w:val="001A4BB7"/>
    <w:rsid w:val="001A57D2"/>
    <w:rsid w:val="001B0F8E"/>
    <w:rsid w:val="001B6537"/>
    <w:rsid w:val="001B7629"/>
    <w:rsid w:val="001C0085"/>
    <w:rsid w:val="001C0857"/>
    <w:rsid w:val="001C273A"/>
    <w:rsid w:val="001C4217"/>
    <w:rsid w:val="001D05B8"/>
    <w:rsid w:val="001D0F05"/>
    <w:rsid w:val="001E14E3"/>
    <w:rsid w:val="001E2F97"/>
    <w:rsid w:val="001E639C"/>
    <w:rsid w:val="001E78BA"/>
    <w:rsid w:val="001F4374"/>
    <w:rsid w:val="001F787A"/>
    <w:rsid w:val="0020610D"/>
    <w:rsid w:val="00210EC6"/>
    <w:rsid w:val="00215454"/>
    <w:rsid w:val="00217181"/>
    <w:rsid w:val="00217BAB"/>
    <w:rsid w:val="0023557D"/>
    <w:rsid w:val="002374A0"/>
    <w:rsid w:val="00244933"/>
    <w:rsid w:val="0025304C"/>
    <w:rsid w:val="00253BBE"/>
    <w:rsid w:val="002558F0"/>
    <w:rsid w:val="00256C4B"/>
    <w:rsid w:val="00261038"/>
    <w:rsid w:val="00264FB6"/>
    <w:rsid w:val="00266965"/>
    <w:rsid w:val="00270DFA"/>
    <w:rsid w:val="002730BD"/>
    <w:rsid w:val="002773ED"/>
    <w:rsid w:val="0028446D"/>
    <w:rsid w:val="00290BB6"/>
    <w:rsid w:val="00291CDB"/>
    <w:rsid w:val="002933C1"/>
    <w:rsid w:val="002A43C7"/>
    <w:rsid w:val="002B4921"/>
    <w:rsid w:val="002B733F"/>
    <w:rsid w:val="002C5412"/>
    <w:rsid w:val="002D37E8"/>
    <w:rsid w:val="002D3AFA"/>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2FE5"/>
    <w:rsid w:val="003D658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7767"/>
    <w:rsid w:val="004912C9"/>
    <w:rsid w:val="004A024F"/>
    <w:rsid w:val="004A1A73"/>
    <w:rsid w:val="004A1DB2"/>
    <w:rsid w:val="004A31D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4324"/>
    <w:rsid w:val="00686126"/>
    <w:rsid w:val="00692CED"/>
    <w:rsid w:val="006948EB"/>
    <w:rsid w:val="00697CFC"/>
    <w:rsid w:val="006A0B56"/>
    <w:rsid w:val="006A2377"/>
    <w:rsid w:val="006A25D4"/>
    <w:rsid w:val="006A3893"/>
    <w:rsid w:val="006A4E42"/>
    <w:rsid w:val="006A59DC"/>
    <w:rsid w:val="006A7791"/>
    <w:rsid w:val="006B0F87"/>
    <w:rsid w:val="006B672A"/>
    <w:rsid w:val="006C6C12"/>
    <w:rsid w:val="006D09E8"/>
    <w:rsid w:val="006D0B89"/>
    <w:rsid w:val="006D4B5E"/>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A5E63"/>
    <w:rsid w:val="007B57A6"/>
    <w:rsid w:val="007B5BE8"/>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2222A"/>
    <w:rsid w:val="00826403"/>
    <w:rsid w:val="008335A5"/>
    <w:rsid w:val="008372D3"/>
    <w:rsid w:val="00844B1C"/>
    <w:rsid w:val="00846B73"/>
    <w:rsid w:val="00852FA3"/>
    <w:rsid w:val="00854C8C"/>
    <w:rsid w:val="00860A3F"/>
    <w:rsid w:val="00864A84"/>
    <w:rsid w:val="00865A65"/>
    <w:rsid w:val="0086749F"/>
    <w:rsid w:val="00872964"/>
    <w:rsid w:val="00874991"/>
    <w:rsid w:val="008832B7"/>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D253D"/>
    <w:rsid w:val="008E1A94"/>
    <w:rsid w:val="008F0344"/>
    <w:rsid w:val="008F11DC"/>
    <w:rsid w:val="008F4240"/>
    <w:rsid w:val="008F7551"/>
    <w:rsid w:val="00900B22"/>
    <w:rsid w:val="00904DBF"/>
    <w:rsid w:val="009063E5"/>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1E25"/>
    <w:rsid w:val="009A3978"/>
    <w:rsid w:val="009B08FC"/>
    <w:rsid w:val="009D1D36"/>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4574"/>
    <w:rsid w:val="00A34C93"/>
    <w:rsid w:val="00A5088F"/>
    <w:rsid w:val="00A519E3"/>
    <w:rsid w:val="00A51E82"/>
    <w:rsid w:val="00A532AC"/>
    <w:rsid w:val="00A553A1"/>
    <w:rsid w:val="00A5736E"/>
    <w:rsid w:val="00A57F42"/>
    <w:rsid w:val="00A60C44"/>
    <w:rsid w:val="00A6237B"/>
    <w:rsid w:val="00A67619"/>
    <w:rsid w:val="00A72AF2"/>
    <w:rsid w:val="00A74071"/>
    <w:rsid w:val="00A76B3D"/>
    <w:rsid w:val="00A77816"/>
    <w:rsid w:val="00A80053"/>
    <w:rsid w:val="00A80C8F"/>
    <w:rsid w:val="00A81E7A"/>
    <w:rsid w:val="00A842D9"/>
    <w:rsid w:val="00A86059"/>
    <w:rsid w:val="00A912FE"/>
    <w:rsid w:val="00A9422F"/>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4637"/>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A1EBB"/>
    <w:rsid w:val="00BA6ECA"/>
    <w:rsid w:val="00BB27C0"/>
    <w:rsid w:val="00BB5023"/>
    <w:rsid w:val="00BB64E5"/>
    <w:rsid w:val="00BC1C24"/>
    <w:rsid w:val="00BC3F22"/>
    <w:rsid w:val="00BC59F4"/>
    <w:rsid w:val="00BD100C"/>
    <w:rsid w:val="00BD712B"/>
    <w:rsid w:val="00BE0E48"/>
    <w:rsid w:val="00BE0F09"/>
    <w:rsid w:val="00BE2E1C"/>
    <w:rsid w:val="00BE4B99"/>
    <w:rsid w:val="00BE79CE"/>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1932"/>
    <w:rsid w:val="00C621DC"/>
    <w:rsid w:val="00C637BF"/>
    <w:rsid w:val="00C67304"/>
    <w:rsid w:val="00C708F6"/>
    <w:rsid w:val="00C71CA5"/>
    <w:rsid w:val="00C759D7"/>
    <w:rsid w:val="00C8063C"/>
    <w:rsid w:val="00C8109F"/>
    <w:rsid w:val="00C93421"/>
    <w:rsid w:val="00C93ED4"/>
    <w:rsid w:val="00C94E53"/>
    <w:rsid w:val="00C97B72"/>
    <w:rsid w:val="00CA10AD"/>
    <w:rsid w:val="00CA1C86"/>
    <w:rsid w:val="00CA2A51"/>
    <w:rsid w:val="00CA5698"/>
    <w:rsid w:val="00CA5D82"/>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011C4"/>
    <w:rsid w:val="00D1215B"/>
    <w:rsid w:val="00D20381"/>
    <w:rsid w:val="00D25C6A"/>
    <w:rsid w:val="00D266B7"/>
    <w:rsid w:val="00D329A5"/>
    <w:rsid w:val="00D35EAF"/>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E07BE7"/>
    <w:rsid w:val="00E11FB4"/>
    <w:rsid w:val="00E12E90"/>
    <w:rsid w:val="00E13F0D"/>
    <w:rsid w:val="00E15B07"/>
    <w:rsid w:val="00E230A6"/>
    <w:rsid w:val="00E2607C"/>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563C"/>
    <w:rsid w:val="00EB7E0E"/>
    <w:rsid w:val="00EC12B8"/>
    <w:rsid w:val="00EC6711"/>
    <w:rsid w:val="00ED129C"/>
    <w:rsid w:val="00ED2A22"/>
    <w:rsid w:val="00ED3214"/>
    <w:rsid w:val="00ED7852"/>
    <w:rsid w:val="00EE0C9B"/>
    <w:rsid w:val="00EE1067"/>
    <w:rsid w:val="00EE3B80"/>
    <w:rsid w:val="00EF0209"/>
    <w:rsid w:val="00EF4241"/>
    <w:rsid w:val="00F0121D"/>
    <w:rsid w:val="00F07D76"/>
    <w:rsid w:val="00F1097D"/>
    <w:rsid w:val="00F220D9"/>
    <w:rsid w:val="00F22C29"/>
    <w:rsid w:val="00F240BE"/>
    <w:rsid w:val="00F2483A"/>
    <w:rsid w:val="00F26532"/>
    <w:rsid w:val="00F27538"/>
    <w:rsid w:val="00F31347"/>
    <w:rsid w:val="00F32E06"/>
    <w:rsid w:val="00F37981"/>
    <w:rsid w:val="00F518CC"/>
    <w:rsid w:val="00F52A21"/>
    <w:rsid w:val="00F54C4C"/>
    <w:rsid w:val="00F5651E"/>
    <w:rsid w:val="00F61A0C"/>
    <w:rsid w:val="00F639B3"/>
    <w:rsid w:val="00F679AD"/>
    <w:rsid w:val="00F77320"/>
    <w:rsid w:val="00F80EE2"/>
    <w:rsid w:val="00F84EEC"/>
    <w:rsid w:val="00F863B7"/>
    <w:rsid w:val="00F94AB4"/>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6C777931AE4B28B9F5D95916D3DFCB"/>
        <w:category>
          <w:name w:val="Algemeen"/>
          <w:gallery w:val="placeholder"/>
        </w:category>
        <w:types>
          <w:type w:val="bbPlcHdr"/>
        </w:types>
        <w:behaviors>
          <w:behavior w:val="content"/>
        </w:behaviors>
        <w:guid w:val="{A2D8EF48-DFBB-4E86-B84D-95AD29DD169E}"/>
      </w:docPartPr>
      <w:docPartBody>
        <w:p w:rsidR="00DF0950" w:rsidRDefault="00D81965" w:rsidP="00D81965">
          <w:pPr>
            <w:pStyle w:val="346C777931AE4B28B9F5D95916D3DFCB"/>
          </w:pPr>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1C561D"/>
    <w:rsid w:val="00202E70"/>
    <w:rsid w:val="003839CD"/>
    <w:rsid w:val="00437093"/>
    <w:rsid w:val="00452E8F"/>
    <w:rsid w:val="00647002"/>
    <w:rsid w:val="00742B46"/>
    <w:rsid w:val="007A742D"/>
    <w:rsid w:val="00A230AC"/>
    <w:rsid w:val="00A71548"/>
    <w:rsid w:val="00B911D8"/>
    <w:rsid w:val="00D81965"/>
    <w:rsid w:val="00DF0950"/>
    <w:rsid w:val="00DF7327"/>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81965"/>
    <w:rPr>
      <w:color w:val="808080"/>
    </w:rPr>
  </w:style>
  <w:style w:type="paragraph" w:customStyle="1" w:styleId="346C777931AE4B28B9F5D95916D3DFCB">
    <w:name w:val="346C777931AE4B28B9F5D95916D3DFCB"/>
    <w:rsid w:val="00D819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B4F9A6-8F75-45E6-A106-98629B2C1CC1}">
  <ds:schemaRefs>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09796a44-1f71-4587-af66-98704d0c722a"/>
    <ds:schemaRef ds:uri="4be0a620-b58e-4fef-8fdb-ebcfd07ec537"/>
    <ds:schemaRef ds:uri="http://purl.org/dc/elements/1.1/"/>
    <ds:schemaRef ds:uri="9a9ec0f0-7796-43d0-ac1f-4c8c46ee0bd1"/>
    <ds:schemaRef ds:uri="http://www.w3.org/XML/1998/namespace"/>
    <ds:schemaRef ds:uri="http://purl.org/dc/dcmitype/"/>
  </ds:schemaRefs>
</ds:datastoreItem>
</file>

<file path=customXml/itemProps3.xml><?xml version="1.0" encoding="utf-8"?>
<ds:datastoreItem xmlns:ds="http://schemas.openxmlformats.org/officeDocument/2006/customXml" ds:itemID="{4666F5EA-54AF-4A69-8C51-8BB2FE9FBAC7}">
  <ds:schemaRefs>
    <ds:schemaRef ds:uri="http://schemas.microsoft.com/sharepoint/v3/contenttype/forms"/>
  </ds:schemaRefs>
</ds:datastoreItem>
</file>

<file path=customXml/itemProps4.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1948</Words>
  <Characters>10720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12643</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auditieve beperking</dc:title>
  <dc:subject/>
  <dc:creator>Degrande, Tine</dc:creator>
  <cp:keywords/>
  <dc:description/>
  <cp:lastModifiedBy>Charlotte Ryckebosch</cp:lastModifiedBy>
  <cp:revision>34</cp:revision>
  <dcterms:created xsi:type="dcterms:W3CDTF">2022-06-21T09:50:00Z</dcterms:created>
  <dcterms:modified xsi:type="dcterms:W3CDTF">2022-09-20T06:50:00Z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