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1EF3B360" w:rsidR="009A1E25" w:rsidRPr="000F3E7D" w:rsidRDefault="000F3E7D" w:rsidP="009A1E25">
          <w:pPr>
            <w:pStyle w:val="VLORTitel"/>
            <w:rPr>
              <w:lang w:val="en-US"/>
            </w:rPr>
          </w:pPr>
          <w:r w:rsidRPr="000F3E7D">
            <w:rPr>
              <w:lang w:val="en-US"/>
            </w:rPr>
            <w:t xml:space="preserve">DOCUMENTS FOR ATTESTATION of students with a </w:t>
          </w:r>
          <w:r w:rsidR="00491FB7">
            <w:rPr>
              <w:lang w:val="en-US"/>
            </w:rPr>
            <w:t>chronic disease</w:t>
          </w:r>
        </w:p>
      </w:sdtContent>
    </w:sdt>
    <w:p w14:paraId="242B6323" w14:textId="2DE835EC"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Pr="009D5676">
        <w:rPr>
          <w:b/>
          <w:bCs/>
          <w:i/>
          <w:lang w:val="en-US"/>
        </w:rPr>
        <w:t>(treating) doctor</w:t>
      </w:r>
      <w:r w:rsidRPr="001E64D0">
        <w:rPr>
          <w:i/>
          <w:lang w:val="en-US"/>
        </w:rPr>
        <w:t>. The document is returned to th</w:t>
      </w:r>
      <w:r w:rsidR="00A30713">
        <w:rPr>
          <w:i/>
          <w:lang w:val="en-US"/>
        </w:rPr>
        <w:t xml:space="preserve">e </w:t>
      </w:r>
      <w:r w:rsidR="00613689">
        <w:rPr>
          <w:i/>
          <w:lang w:val="en-US"/>
        </w:rPr>
        <w:t>Disability</w:t>
      </w:r>
      <w:r w:rsidR="00A30713">
        <w:rPr>
          <w:i/>
          <w:lang w:val="en-US"/>
        </w:rPr>
        <w:t>/Inclusion Office</w:t>
      </w:r>
      <w:r w:rsidRPr="001E64D0">
        <w:rPr>
          <w:i/>
          <w:lang w:val="en-US"/>
        </w:rPr>
        <w:t xml:space="preserve"> 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F411E7" w:rsidRDefault="008F66CF" w:rsidP="00F411E7">
      <w:pPr>
        <w:pStyle w:val="Kop1"/>
        <w:rPr>
          <w:lang w:val="en-US"/>
        </w:rPr>
      </w:pPr>
      <w:r w:rsidRPr="00F411E7">
        <w:rPr>
          <w:lang w:val="en-US"/>
        </w:rPr>
        <w:t>EXPLANATION</w:t>
      </w:r>
    </w:p>
    <w:p w14:paraId="11E7F6C1" w14:textId="4E049ACC" w:rsidR="00091632" w:rsidRPr="00F411E7" w:rsidRDefault="008F66CF" w:rsidP="00F411E7">
      <w:pPr>
        <w:pStyle w:val="Kop1"/>
        <w:rPr>
          <w:lang w:val="en-US"/>
        </w:rPr>
      </w:pPr>
      <w:r w:rsidRPr="00F411E7">
        <w:rPr>
          <w:lang w:val="en-US"/>
        </w:rPr>
        <w:t>General</w:t>
      </w:r>
    </w:p>
    <w:p w14:paraId="287D76DA" w14:textId="0730C45B" w:rsidR="00FE1127" w:rsidRPr="00DD7EC7" w:rsidRDefault="00523BDF"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w:t>
      </w:r>
      <w:r w:rsidR="00613689">
        <w:rPr>
          <w:lang w:val="en-US"/>
        </w:rPr>
        <w:t xml:space="preserve"> at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411E7" w:rsidRDefault="00FE1127" w:rsidP="00F411E7">
      <w:pPr>
        <w:pStyle w:val="Kop1"/>
        <w:rPr>
          <w:lang w:val="en-US"/>
        </w:rPr>
      </w:pPr>
      <w:r w:rsidRPr="00F411E7">
        <w:rPr>
          <w:lang w:val="en-US"/>
        </w:rPr>
        <w:t>Target groups and qualified experts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4FFC87F2" w:rsidR="00014197" w:rsidRPr="007C357D" w:rsidRDefault="00014197" w:rsidP="00716250">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72E451B3" w:rsidR="00014197" w:rsidRPr="007C357D" w:rsidRDefault="00014197" w:rsidP="00716250">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523BDF"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lastRenderedPageBreak/>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79585078"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3E4270">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523BDF"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4C1406B3" w:rsidR="00014197" w:rsidRPr="00A5088F" w:rsidRDefault="00014197" w:rsidP="008F4746">
            <w:pPr>
              <w:spacing w:before="120" w:after="120"/>
            </w:pPr>
            <w:r w:rsidRPr="00C0274F">
              <w:t xml:space="preserve">(Treating) doctor, (child and youth) psychiatrist, </w:t>
            </w:r>
            <w:r w:rsidR="003E4270" w:rsidRPr="00C0274F">
              <w:t xml:space="preserve">certified </w:t>
            </w:r>
            <w:r w:rsidR="003E4270">
              <w:t xml:space="preserve">clinical </w:t>
            </w:r>
            <w:r w:rsidR="003E4270" w:rsidRPr="00C0274F">
              <w:t xml:space="preserve">psychologist or </w:t>
            </w:r>
            <w:proofErr w:type="spellStart"/>
            <w:r w:rsidR="003E4270"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F411E7">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4154A268" w14:textId="3155DEE0" w:rsidR="00C83083" w:rsidRPr="00CF4BAF" w:rsidRDefault="00C83083" w:rsidP="00A5678B">
      <w:pPr>
        <w:rPr>
          <w:lang w:val="en-US"/>
        </w:rPr>
      </w:pPr>
      <w:r w:rsidRPr="00CF4BAF">
        <w:rPr>
          <w:lang w:val="en-US"/>
        </w:rPr>
        <w:t xml:space="preserve">We kindly request that you, as a competent expert, </w:t>
      </w:r>
      <w:r w:rsidRPr="00CF4BAF">
        <w:rPr>
          <w:b/>
          <w:bCs/>
          <w:lang w:val="en-US"/>
        </w:rPr>
        <w:t>thoroughly document and objectify the student’s loss of function</w:t>
      </w:r>
      <w:r w:rsidRPr="00CF4BAF">
        <w:rPr>
          <w:lang w:val="en-US"/>
        </w:rPr>
        <w:t xml:space="preserve">. You can do this using this documentation, which comprises the following parts: </w:t>
      </w:r>
    </w:p>
    <w:p w14:paraId="3EAEBA71" w14:textId="34D75E75" w:rsidR="00025C3C" w:rsidRPr="00CF4BAF" w:rsidRDefault="00C83083" w:rsidP="001C2F7B">
      <w:pPr>
        <w:pStyle w:val="Kop3ongenummerd"/>
        <w:rPr>
          <w:lang w:val="en-US"/>
        </w:rPr>
      </w:pPr>
      <w:r w:rsidRPr="00CF4BAF">
        <w:rPr>
          <w:lang w:val="en-US"/>
        </w:rPr>
        <w:t>General part</w:t>
      </w:r>
      <w:r w:rsidR="00025C3C" w:rsidRPr="00CF4BAF">
        <w:rPr>
          <w:lang w:val="en-US"/>
        </w:rPr>
        <w:t xml:space="preserve"> (</w:t>
      </w:r>
      <w:r w:rsidRPr="00CF4BAF">
        <w:rPr>
          <w:lang w:val="en-US"/>
        </w:rPr>
        <w:t>Part</w:t>
      </w:r>
      <w:r w:rsidR="00025C3C" w:rsidRPr="00CF4BAF">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CF4BAF" w:rsidRDefault="00C83083" w:rsidP="001C2F7B">
      <w:pPr>
        <w:pStyle w:val="Kop3ongenummerd"/>
        <w:rPr>
          <w:lang w:val="en-US"/>
        </w:rPr>
      </w:pPr>
      <w:r w:rsidRPr="00CF4BAF">
        <w:rPr>
          <w:lang w:val="en-US"/>
        </w:rPr>
        <w:t xml:space="preserve">The </w:t>
      </w:r>
      <w:proofErr w:type="spellStart"/>
      <w:r w:rsidR="00025C3C" w:rsidRPr="00CF4BAF">
        <w:rPr>
          <w:lang w:val="en-US"/>
        </w:rPr>
        <w:t>Vlor</w:t>
      </w:r>
      <w:proofErr w:type="spellEnd"/>
      <w:r w:rsidR="00025C3C" w:rsidRPr="00CF4BAF">
        <w:rPr>
          <w:lang w:val="en-US"/>
        </w:rPr>
        <w:t>-</w:t>
      </w:r>
      <w:r w:rsidRPr="00CF4BAF">
        <w:rPr>
          <w:lang w:val="en-US"/>
        </w:rPr>
        <w:t>form for a specific target group</w:t>
      </w:r>
      <w:r w:rsidR="00025C3C" w:rsidRPr="00CF4BAF">
        <w:rPr>
          <w:lang w:val="en-US"/>
        </w:rPr>
        <w:t xml:space="preserve"> (</w:t>
      </w:r>
      <w:r w:rsidRPr="00CF4BAF">
        <w:rPr>
          <w:lang w:val="en-US"/>
        </w:rPr>
        <w:t>Part</w:t>
      </w:r>
      <w:r w:rsidR="00025C3C" w:rsidRPr="00CF4BAF">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02FAE2CB"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w:t>
      </w:r>
      <w:r w:rsidR="00613689">
        <w:rPr>
          <w:lang w:val="en-GB"/>
        </w:rPr>
        <w:t xml:space="preserve"> the Disability/Inclusion Office.</w:t>
      </w:r>
    </w:p>
    <w:p w14:paraId="17850A90" w14:textId="77777777" w:rsidR="007F19E5" w:rsidRPr="00F411E7" w:rsidRDefault="007F19E5" w:rsidP="00F411E7">
      <w:pPr>
        <w:pStyle w:val="Kop1"/>
        <w:rPr>
          <w:lang w:val="en-US"/>
        </w:rPr>
      </w:pPr>
      <w:r w:rsidRPr="00F411E7">
        <w:rPr>
          <w:lang w:val="en-US"/>
        </w:rPr>
        <w:t>Privacy</w:t>
      </w:r>
    </w:p>
    <w:p w14:paraId="21EA61D3" w14:textId="1D621942"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2C3482">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F411E7" w:rsidRDefault="007F19E5" w:rsidP="00F411E7">
      <w:pPr>
        <w:pStyle w:val="Kop1"/>
        <w:rPr>
          <w:lang w:val="en-US"/>
        </w:rPr>
      </w:pPr>
      <w:r w:rsidRPr="00F411E7">
        <w:rPr>
          <w:lang w:val="en-US"/>
        </w:rPr>
        <w:t>Contact</w:t>
      </w:r>
    </w:p>
    <w:p w14:paraId="44FCA406" w14:textId="562BDD9C"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2C3482">
        <w:rPr>
          <w:lang w:val="en-GB"/>
        </w:rPr>
        <w:t xml:space="preserve"> Disability/Inclusion Office </w:t>
      </w:r>
      <w:r w:rsidRPr="00702296">
        <w:rPr>
          <w:lang w:val="en-US"/>
        </w:rPr>
        <w:t>should you still have questions. His/her contact details can be consulted through the following link:</w:t>
      </w:r>
      <w:r w:rsidR="002C3482">
        <w:rPr>
          <w:lang w:val="en-US"/>
        </w:rPr>
        <w:t xml:space="preserve"> </w:t>
      </w:r>
      <w:r w:rsidR="00FD7A98" w:rsidRPr="00FD7A98">
        <w:rPr>
          <w:lang w:val="en-US"/>
        </w:rPr>
        <w:t>www.hogent.be/en/student/students-with-a-functional-disability/</w:t>
      </w:r>
    </w:p>
    <w:p w14:paraId="26EF149C" w14:textId="117D47B7" w:rsidR="00145744" w:rsidRPr="00F411E7" w:rsidRDefault="003B057B" w:rsidP="00F411E7">
      <w:pPr>
        <w:pStyle w:val="Kop1"/>
        <w:rPr>
          <w:lang w:val="en-US"/>
        </w:rPr>
      </w:pPr>
      <w:r w:rsidRPr="00F411E7">
        <w:rPr>
          <w:lang w:val="en-US"/>
        </w:rPr>
        <w:lastRenderedPageBreak/>
        <w:t>GENERAL PART</w:t>
      </w:r>
      <w:r w:rsidR="00145744" w:rsidRPr="00F411E7">
        <w:rPr>
          <w:lang w:val="en-US"/>
        </w:rPr>
        <w:t xml:space="preserve"> (</w:t>
      </w:r>
      <w:r w:rsidRPr="00F411E7">
        <w:rPr>
          <w:lang w:val="en-US"/>
        </w:rPr>
        <w:t>PART</w:t>
      </w:r>
      <w:r w:rsidR="00145744" w:rsidRPr="00F411E7">
        <w:rPr>
          <w:lang w:val="en-US"/>
        </w:rPr>
        <w:t xml:space="preserve"> 1)</w:t>
      </w:r>
    </w:p>
    <w:p w14:paraId="63D57BDC" w14:textId="3B910DA7"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1C2F7B">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7563A868" w:rsidR="009700E9" w:rsidRPr="007C357D" w:rsidRDefault="00716250" w:rsidP="00716250">
            <w:pPr>
              <w:spacing w:before="120" w:after="120"/>
              <w:jc w:val="center"/>
              <w:rPr>
                <w:b/>
                <w:bCs/>
                <w:lang w:eastAsia="en-US"/>
              </w:rPr>
            </w:pPr>
            <w:r>
              <w:rPr>
                <w:b/>
              </w:rPr>
              <w:t>D</w:t>
            </w:r>
            <w:r w:rsidR="009700E9">
              <w:rPr>
                <w:b/>
              </w:rPr>
              <w:t>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1BE71F83" w:rsidR="009700E9" w:rsidRPr="007C357D" w:rsidRDefault="009700E9" w:rsidP="00716250">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523BDF"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3C2D953B"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3E4270" w:rsidRPr="00C0274F">
              <w:t xml:space="preserve">certified </w:t>
            </w:r>
            <w:r w:rsidR="003E4270">
              <w:t xml:space="preserve">clinical </w:t>
            </w:r>
            <w:r w:rsidR="003E4270" w:rsidRPr="00C0274F">
              <w:t xml:space="preserve">psychologist or </w:t>
            </w:r>
            <w:proofErr w:type="spellStart"/>
            <w:r w:rsidR="003E4270" w:rsidRPr="00C0274F">
              <w:t>orthopedagogue</w:t>
            </w:r>
            <w:proofErr w:type="spellEnd"/>
          </w:p>
        </w:tc>
      </w:tr>
      <w:tr w:rsidR="009700E9" w:rsidRPr="00523BDF"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3940B92D"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3E4270" w:rsidRPr="00C0274F">
              <w:t xml:space="preserve">certified </w:t>
            </w:r>
            <w:r w:rsidR="003E4270">
              <w:t xml:space="preserve">clinical </w:t>
            </w:r>
            <w:r w:rsidR="003E4270" w:rsidRPr="00C0274F">
              <w:t xml:space="preserve">psychologist or </w:t>
            </w:r>
            <w:proofErr w:type="spellStart"/>
            <w:r w:rsidR="003E4270" w:rsidRPr="00C0274F">
              <w:t>orthopedagogue</w:t>
            </w:r>
            <w:proofErr w:type="spellEnd"/>
          </w:p>
        </w:tc>
      </w:tr>
      <w:tr w:rsidR="009700E9" w:rsidRPr="00523BDF"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523BDF"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523BDF"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1B0654AF" w:rsidR="009700E9" w:rsidRPr="009700E9" w:rsidRDefault="009700E9" w:rsidP="009700E9">
            <w:pPr>
              <w:spacing w:before="120" w:after="120"/>
              <w:rPr>
                <w:lang w:val="en-US"/>
              </w:rPr>
            </w:pPr>
            <w:r w:rsidRPr="00CB0097">
              <w:t xml:space="preserve">(Treating) doctor, (child and youth) psychiatrist, </w:t>
            </w:r>
            <w:r w:rsidR="003E4270" w:rsidRPr="00C0274F">
              <w:t xml:space="preserve">certified </w:t>
            </w:r>
            <w:r w:rsidR="003E4270">
              <w:t xml:space="preserve">clinical </w:t>
            </w:r>
            <w:r w:rsidR="003E4270" w:rsidRPr="00C0274F">
              <w:t xml:space="preserve">psychologist or </w:t>
            </w:r>
            <w:proofErr w:type="spellStart"/>
            <w:r w:rsidR="003E4270"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2972E8B3"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FD7A98">
        <w:rPr>
          <w:lang w:val="en-US"/>
        </w:rPr>
        <w:t xml:space="preserve"> </w:t>
      </w:r>
      <w:r w:rsidR="00FD7A98" w:rsidRPr="00FD7A98">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CF4BAF"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CF4BAF">
            <w:pPr>
              <w:spacing w:before="120" w:after="120"/>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523BDF"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64DCDA0B" w:rsidR="007804D4" w:rsidRPr="00C0274F" w:rsidRDefault="007804D4" w:rsidP="007804D4">
            <w:pPr>
              <w:spacing w:before="120"/>
              <w:rPr>
                <w:b/>
                <w:sz w:val="28"/>
                <w:szCs w:val="28"/>
              </w:rPr>
            </w:pPr>
            <w:r w:rsidRPr="00C0274F">
              <w:rPr>
                <w:b/>
                <w:sz w:val="28"/>
                <w:szCs w:val="28"/>
              </w:rPr>
              <w:t xml:space="preserve">RECORD DATA (to be completed </w:t>
            </w:r>
            <w:r w:rsidRPr="007804D4">
              <w:rPr>
                <w:b/>
                <w:sz w:val="28"/>
                <w:szCs w:val="28"/>
              </w:rPr>
              <w:t>by the</w:t>
            </w:r>
            <w:r w:rsidR="00FD7A98">
              <w:rPr>
                <w:b/>
                <w:sz w:val="28"/>
                <w:szCs w:val="28"/>
              </w:rPr>
              <w:t xml:space="preserve"> Disability/Inclusion Office)</w:t>
            </w:r>
          </w:p>
          <w:p w14:paraId="0210A0D0" w14:textId="59E5E7AE" w:rsidR="00BD712B" w:rsidRPr="007804D4" w:rsidRDefault="007804D4" w:rsidP="007804D4">
            <w:pPr>
              <w:spacing w:before="120" w:after="120" w:line="360" w:lineRule="auto"/>
              <w:jc w:val="left"/>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523BDF"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523BDF"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523BDF"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523BDF"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523BDF"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523BDF"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523BDF"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523BDF"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523BDF"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523BDF"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F411E7" w:rsidRDefault="00101635" w:rsidP="00F411E7">
      <w:pPr>
        <w:pStyle w:val="Kop1"/>
        <w:rPr>
          <w:lang w:val="en-US"/>
        </w:rPr>
      </w:pPr>
      <w:r w:rsidRPr="00F411E7">
        <w:rPr>
          <w:lang w:val="en-US"/>
        </w:rPr>
        <w:lastRenderedPageBreak/>
        <w:t>VLOR-FORM (</w:t>
      </w:r>
      <w:r w:rsidR="00672095" w:rsidRPr="00F411E7">
        <w:rPr>
          <w:lang w:val="en-US"/>
        </w:rPr>
        <w:t>PART</w:t>
      </w:r>
      <w:r w:rsidRPr="00F411E7">
        <w:rPr>
          <w:lang w:val="en-US"/>
        </w:rPr>
        <w:t xml:space="preserve"> 2)</w:t>
      </w:r>
    </w:p>
    <w:p w14:paraId="1AB4BA40" w14:textId="61BFE225" w:rsidR="00101635" w:rsidRPr="00F411E7" w:rsidRDefault="00101635" w:rsidP="00F411E7">
      <w:pPr>
        <w:pStyle w:val="Kop1"/>
        <w:rPr>
          <w:lang w:val="en-US"/>
        </w:rPr>
      </w:pPr>
      <w:r w:rsidRPr="00F411E7">
        <w:rPr>
          <w:lang w:val="en-US"/>
        </w:rPr>
        <w:t>STUDENT</w:t>
      </w:r>
      <w:r w:rsidR="00F411E7" w:rsidRPr="00F411E7">
        <w:rPr>
          <w:lang w:val="en-US"/>
        </w:rPr>
        <w:t>S</w:t>
      </w:r>
      <w:r w:rsidR="00672095" w:rsidRPr="00F411E7">
        <w:rPr>
          <w:lang w:val="en-US"/>
        </w:rPr>
        <w:t xml:space="preserve"> WITH A </w:t>
      </w:r>
      <w:r w:rsidR="00584028" w:rsidRPr="00F411E7">
        <w:rPr>
          <w:lang w:val="en-US"/>
        </w:rPr>
        <w:t>CHRONIC DISEASE</w:t>
      </w:r>
    </w:p>
    <w:p w14:paraId="499BC516" w14:textId="3E658411"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Pr="00E62FDC">
        <w:rPr>
          <w:lang w:val="en-US"/>
        </w:rPr>
        <w:t>. The document is returned to the</w:t>
      </w:r>
      <w:r w:rsidR="00FD7A98">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241233BF"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1C2F7B">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5678B"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2CF80C6D" w14:textId="77777777" w:rsidR="005D05DB" w:rsidRPr="005D05DB" w:rsidRDefault="005D05DB" w:rsidP="005D05DB">
      <w:pPr>
        <w:tabs>
          <w:tab w:val="left" w:pos="510"/>
        </w:tabs>
        <w:rPr>
          <w:lang w:val="en-US"/>
        </w:rPr>
      </w:pPr>
      <w:r w:rsidRPr="005D05DB">
        <w:rPr>
          <w:lang w:val="en-US"/>
        </w:rPr>
        <w:t xml:space="preserve">I, the undersigned, document that the person identified above suffers from the following chronic disease: </w:t>
      </w:r>
    </w:p>
    <w:p w14:paraId="430180B9" w14:textId="77777777" w:rsidR="005D05DB" w:rsidRPr="005D05DB" w:rsidRDefault="005D05DB" w:rsidP="005D05DB">
      <w:pPr>
        <w:tabs>
          <w:tab w:val="left" w:pos="510"/>
        </w:tabs>
        <w:rPr>
          <w:lang w:val="en-US"/>
        </w:rPr>
      </w:pPr>
      <w:r w:rsidRPr="005D05DB">
        <w:rPr>
          <w:lang w:val="en-US"/>
        </w:rPr>
        <w:t>In the past year and to date, the following disease activity and (para) medical follow-up occurred:</w:t>
      </w:r>
    </w:p>
    <w:p w14:paraId="2BB40BDB" w14:textId="77777777" w:rsidR="005D05DB" w:rsidRPr="005D05DB" w:rsidRDefault="005D05DB" w:rsidP="005D05DB">
      <w:pPr>
        <w:pStyle w:val="Lijstalinea"/>
        <w:numPr>
          <w:ilvl w:val="0"/>
          <w:numId w:val="37"/>
        </w:numPr>
        <w:tabs>
          <w:tab w:val="left" w:pos="567"/>
        </w:tabs>
        <w:spacing w:after="200" w:line="280" w:lineRule="exact"/>
        <w:contextualSpacing/>
        <w:rPr>
          <w:rFonts w:ascii="Franklin Gothic Book" w:hAnsi="Franklin Gothic Book"/>
          <w:lang w:val="en-US"/>
        </w:rPr>
      </w:pPr>
      <w:r w:rsidRPr="005D05DB">
        <w:rPr>
          <w:rFonts w:ascii="Franklin Gothic Book" w:hAnsi="Franklin Gothic Book"/>
          <w:lang w:val="en-US"/>
        </w:rPr>
        <w:t xml:space="preserve">Disease activity (most recent flare-up, number of flare-ups in the last year, </w:t>
      </w:r>
      <w:proofErr w:type="spellStart"/>
      <w:r w:rsidRPr="005D05DB">
        <w:rPr>
          <w:rFonts w:ascii="Franklin Gothic Book" w:hAnsi="Franklin Gothic Book"/>
          <w:lang w:val="en-US"/>
        </w:rPr>
        <w:t>hospitalisations</w:t>
      </w:r>
      <w:proofErr w:type="spellEnd"/>
      <w:r w:rsidRPr="005D05DB">
        <w:rPr>
          <w:rFonts w:ascii="Franklin Gothic Book" w:hAnsi="Franklin Gothic Book"/>
          <w:lang w:val="en-US"/>
        </w:rPr>
        <w:t>, emergency situations, …):</w:t>
      </w:r>
    </w:p>
    <w:p w14:paraId="35379173" w14:textId="77777777" w:rsidR="005D05DB" w:rsidRPr="005D05DB" w:rsidRDefault="005D05DB" w:rsidP="005D05DB">
      <w:pPr>
        <w:tabs>
          <w:tab w:val="left" w:pos="567"/>
        </w:tabs>
        <w:rPr>
          <w:lang w:val="en-US"/>
        </w:rPr>
      </w:pPr>
    </w:p>
    <w:p w14:paraId="2FD3A7CB" w14:textId="77777777" w:rsidR="005D05DB" w:rsidRPr="005D05DB" w:rsidRDefault="005D05DB" w:rsidP="005D05DB">
      <w:pPr>
        <w:tabs>
          <w:tab w:val="left" w:pos="567"/>
        </w:tabs>
        <w:rPr>
          <w:lang w:val="en-US"/>
        </w:rPr>
      </w:pPr>
    </w:p>
    <w:p w14:paraId="65D8E75E" w14:textId="77777777" w:rsidR="005D05DB" w:rsidRPr="005D05DB" w:rsidRDefault="005D05DB" w:rsidP="005D05DB">
      <w:pPr>
        <w:tabs>
          <w:tab w:val="left" w:pos="567"/>
        </w:tabs>
        <w:rPr>
          <w:lang w:val="en-US"/>
        </w:rPr>
      </w:pPr>
    </w:p>
    <w:p w14:paraId="4D30EC12" w14:textId="77777777" w:rsidR="005D05DB" w:rsidRPr="005D05DB" w:rsidRDefault="005D05DB" w:rsidP="005D05DB">
      <w:pPr>
        <w:tabs>
          <w:tab w:val="left" w:pos="567"/>
        </w:tabs>
        <w:rPr>
          <w:lang w:val="en-US"/>
        </w:rPr>
      </w:pPr>
    </w:p>
    <w:p w14:paraId="68DD5018" w14:textId="77777777" w:rsidR="005D05DB" w:rsidRPr="005D05DB" w:rsidRDefault="005D05DB" w:rsidP="005D05DB">
      <w:pPr>
        <w:tabs>
          <w:tab w:val="left" w:pos="567"/>
        </w:tabs>
        <w:rPr>
          <w:lang w:val="en-US"/>
        </w:rPr>
      </w:pPr>
    </w:p>
    <w:p w14:paraId="0D569598" w14:textId="77777777" w:rsidR="005D05DB" w:rsidRPr="005D05DB" w:rsidRDefault="005D05DB" w:rsidP="005D05DB">
      <w:pPr>
        <w:pStyle w:val="Standaardopsomming10"/>
        <w:numPr>
          <w:ilvl w:val="0"/>
          <w:numId w:val="0"/>
        </w:numPr>
        <w:ind w:left="567"/>
        <w:rPr>
          <w:lang w:val="en-US"/>
        </w:rPr>
      </w:pPr>
    </w:p>
    <w:p w14:paraId="4DB598C6" w14:textId="77777777" w:rsidR="005D05DB" w:rsidRPr="00584028" w:rsidRDefault="005D05DB" w:rsidP="005D05DB">
      <w:pPr>
        <w:tabs>
          <w:tab w:val="left" w:pos="510"/>
        </w:tabs>
        <w:spacing w:after="0"/>
        <w:rPr>
          <w:lang w:val="en-US"/>
        </w:rPr>
      </w:pPr>
      <w:r w:rsidRPr="00584028">
        <w:rPr>
          <w:lang w:val="en-US"/>
        </w:rPr>
        <w:t xml:space="preserve">0 </w:t>
      </w:r>
      <w:r w:rsidRPr="00584028">
        <w:rPr>
          <w:lang w:val="en-US"/>
        </w:rPr>
        <w:tab/>
        <w:t>(Para) medical follow-up:</w:t>
      </w:r>
    </w:p>
    <w:p w14:paraId="4AB2B261" w14:textId="77777777" w:rsidR="005D05DB" w:rsidRPr="00584028" w:rsidRDefault="005D05DB" w:rsidP="005D05DB">
      <w:pPr>
        <w:tabs>
          <w:tab w:val="left" w:pos="510"/>
        </w:tabs>
        <w:rPr>
          <w:lang w:val="en-US"/>
        </w:rPr>
      </w:pPr>
    </w:p>
    <w:p w14:paraId="447213E5" w14:textId="77777777" w:rsidR="005D05DB" w:rsidRPr="00584028" w:rsidRDefault="005D05DB" w:rsidP="005D05DB">
      <w:pPr>
        <w:tabs>
          <w:tab w:val="left" w:pos="510"/>
        </w:tabs>
        <w:rPr>
          <w:lang w:val="en-US"/>
        </w:rPr>
      </w:pPr>
    </w:p>
    <w:p w14:paraId="67721E2B" w14:textId="77777777" w:rsidR="005D05DB" w:rsidRPr="00584028" w:rsidRDefault="005D05DB" w:rsidP="005D05DB">
      <w:pPr>
        <w:tabs>
          <w:tab w:val="left" w:pos="510"/>
        </w:tabs>
        <w:rPr>
          <w:lang w:val="en-US"/>
        </w:rPr>
      </w:pPr>
    </w:p>
    <w:p w14:paraId="1FFC39A1" w14:textId="77777777" w:rsidR="005D05DB" w:rsidRPr="00584028" w:rsidRDefault="005D05DB" w:rsidP="005D05DB">
      <w:pPr>
        <w:tabs>
          <w:tab w:val="left" w:pos="510"/>
        </w:tabs>
        <w:rPr>
          <w:lang w:val="en-US"/>
        </w:rPr>
      </w:pPr>
    </w:p>
    <w:p w14:paraId="465F71A0" w14:textId="77777777" w:rsidR="00E861C0" w:rsidRPr="00E861C0" w:rsidRDefault="00E861C0" w:rsidP="00E861C0">
      <w:pPr>
        <w:tabs>
          <w:tab w:val="left" w:pos="510"/>
        </w:tabs>
        <w:rPr>
          <w:lang w:val="en-US"/>
        </w:rPr>
      </w:pPr>
    </w:p>
    <w:p w14:paraId="5696EFA6" w14:textId="77777777" w:rsidR="00E861C0" w:rsidRPr="00E861C0" w:rsidRDefault="00E861C0" w:rsidP="00E861C0">
      <w:pPr>
        <w:tabs>
          <w:tab w:val="left" w:pos="510"/>
        </w:tabs>
        <w:rPr>
          <w:lang w:val="en-US"/>
        </w:rPr>
      </w:pPr>
    </w:p>
    <w:p w14:paraId="4F939C60" w14:textId="77777777" w:rsidR="00E861C0" w:rsidRPr="00E861C0" w:rsidRDefault="00E861C0" w:rsidP="00E861C0">
      <w:pPr>
        <w:spacing w:after="0"/>
        <w:rPr>
          <w:lang w:val="en-US"/>
        </w:rPr>
      </w:pPr>
      <w:r w:rsidRPr="00E861C0">
        <w:rPr>
          <w:lang w:val="en-US"/>
        </w:rPr>
        <w:br w:type="page"/>
      </w:r>
    </w:p>
    <w:p w14:paraId="2B159084" w14:textId="73ED7842" w:rsidR="00120489" w:rsidRPr="00CF3A0E" w:rsidRDefault="005D05DB" w:rsidP="00120489">
      <w:pPr>
        <w:pStyle w:val="Kop2ongenummerd"/>
        <w:spacing w:before="120"/>
        <w:rPr>
          <w:lang w:val="en-US"/>
        </w:rPr>
      </w:pPr>
      <w:r>
        <w:rPr>
          <w:lang w:val="en-US"/>
        </w:rPr>
        <w:lastRenderedPageBreak/>
        <w:t>Registration requirements</w:t>
      </w:r>
    </w:p>
    <w:p w14:paraId="0DE06507" w14:textId="77777777" w:rsidR="00F44351" w:rsidRPr="00F44351" w:rsidRDefault="00F44351" w:rsidP="00F44351">
      <w:pPr>
        <w:rPr>
          <w:szCs w:val="22"/>
          <w:lang w:val="en-US" w:eastAsia="zh-CN"/>
        </w:rPr>
      </w:pPr>
      <w:r w:rsidRPr="00F44351">
        <w:rPr>
          <w:b/>
          <w:bCs/>
          <w:lang w:val="en-GB"/>
        </w:rPr>
        <w:t xml:space="preserve">I confirm </w:t>
      </w:r>
      <w:r w:rsidRPr="00F44351">
        <w:rPr>
          <w:bCs/>
          <w:lang w:val="en-GB"/>
        </w:rPr>
        <w:t xml:space="preserve">that the above-described loss of function has a significant </w:t>
      </w:r>
      <w:r w:rsidRPr="00F44351">
        <w:rPr>
          <w:b/>
          <w:bCs/>
          <w:lang w:val="en-GB"/>
        </w:rPr>
        <w:t>impact</w:t>
      </w:r>
      <w:r w:rsidRPr="00F44351">
        <w:rPr>
          <w:bCs/>
          <w:lang w:val="en-GB"/>
        </w:rPr>
        <w:t xml:space="preserve"> </w:t>
      </w:r>
      <w:r w:rsidRPr="00F44351">
        <w:rPr>
          <w:b/>
          <w:bCs/>
          <w:lang w:val="en-GB"/>
        </w:rPr>
        <w:t>on school performance</w:t>
      </w:r>
      <w:r w:rsidRPr="00F44351">
        <w:rPr>
          <w:bCs/>
          <w:lang w:val="en-GB"/>
        </w:rPr>
        <w:t>. This impact on school performance is documented in section B of this form</w:t>
      </w:r>
      <w:r w:rsidRPr="00F44351">
        <w:rPr>
          <w:lang w:val="en-US"/>
        </w:rPr>
        <w:t>.</w:t>
      </w:r>
    </w:p>
    <w:p w14:paraId="74908326" w14:textId="77777777" w:rsidR="00F44351" w:rsidRPr="00F44351" w:rsidRDefault="00F44351" w:rsidP="00F44351">
      <w:pPr>
        <w:rPr>
          <w:lang w:val="en-US"/>
        </w:rPr>
      </w:pPr>
      <w:r w:rsidRPr="00F44351">
        <w:rPr>
          <w:b/>
          <w:lang w:val="en-GB"/>
        </w:rPr>
        <w:t xml:space="preserve">I </w:t>
      </w:r>
      <w:r w:rsidRPr="00F44351">
        <w:rPr>
          <w:lang w:val="en-GB"/>
        </w:rPr>
        <w:t xml:space="preserve">hereby also </w:t>
      </w:r>
      <w:r w:rsidRPr="00F44351">
        <w:rPr>
          <w:b/>
          <w:lang w:val="en-GB"/>
        </w:rPr>
        <w:t>confirm</w:t>
      </w:r>
      <w:r w:rsidRPr="00F44351">
        <w:rPr>
          <w:lang w:val="en-GB"/>
        </w:rPr>
        <w:t xml:space="preserve"> that</w:t>
      </w:r>
      <w:r w:rsidRPr="00F44351">
        <w:rPr>
          <w:lang w:val="en-US"/>
        </w:rPr>
        <w:t>:</w:t>
      </w:r>
    </w:p>
    <w:p w14:paraId="67043F30" w14:textId="77777777" w:rsidR="00F44351" w:rsidRPr="00F44351" w:rsidRDefault="00F44351" w:rsidP="00F44351">
      <w:pPr>
        <w:pStyle w:val="Lijstalinea"/>
        <w:numPr>
          <w:ilvl w:val="0"/>
          <w:numId w:val="39"/>
        </w:numPr>
        <w:tabs>
          <w:tab w:val="left" w:pos="567"/>
        </w:tabs>
        <w:spacing w:after="200" w:line="280" w:lineRule="exact"/>
        <w:ind w:left="567" w:hanging="567"/>
        <w:contextualSpacing/>
        <w:rPr>
          <w:rFonts w:ascii="Franklin Gothic Book" w:hAnsi="Franklin Gothic Book"/>
          <w:lang w:val="en-US"/>
        </w:rPr>
      </w:pPr>
      <w:r w:rsidRPr="00F44351">
        <w:rPr>
          <w:rFonts w:ascii="Franklin Gothic Book" w:hAnsi="Franklin Gothic Book"/>
          <w:lang w:val="en-GB"/>
        </w:rPr>
        <w:t xml:space="preserve">the disorder and the loss of function are </w:t>
      </w:r>
      <w:r w:rsidRPr="00F44351">
        <w:rPr>
          <w:rFonts w:ascii="Franklin Gothic Book" w:hAnsi="Franklin Gothic Book"/>
          <w:b/>
          <w:lang w:val="en-GB"/>
        </w:rPr>
        <w:t>permanent</w:t>
      </w:r>
      <w:r w:rsidRPr="00F44351">
        <w:rPr>
          <w:rFonts w:ascii="Franklin Gothic Book" w:hAnsi="Franklin Gothic Book"/>
          <w:lang w:val="en-GB"/>
        </w:rPr>
        <w:t>: there is a non-existent or negligible chance of improvement (spontaneous or following treatment) that would lead the loss of function to no longer meet the conditions described above</w:t>
      </w:r>
      <w:r w:rsidRPr="00F44351">
        <w:rPr>
          <w:rFonts w:ascii="Franklin Gothic Book" w:hAnsi="Franklin Gothic Book"/>
          <w:lang w:val="en-US"/>
        </w:rPr>
        <w:t>.</w:t>
      </w:r>
    </w:p>
    <w:p w14:paraId="28F91458" w14:textId="77777777" w:rsidR="00F44351" w:rsidRPr="00F44351" w:rsidRDefault="00F44351" w:rsidP="00F44351">
      <w:pPr>
        <w:pStyle w:val="Lijstalinea"/>
        <w:tabs>
          <w:tab w:val="left" w:pos="567"/>
        </w:tabs>
        <w:rPr>
          <w:rFonts w:ascii="Franklin Gothic Book" w:hAnsi="Franklin Gothic Book"/>
          <w:lang w:val="en-US"/>
        </w:rPr>
      </w:pPr>
    </w:p>
    <w:p w14:paraId="768E29C4" w14:textId="77777777" w:rsidR="00F44351" w:rsidRPr="00F44351" w:rsidRDefault="00F44351" w:rsidP="00F44351">
      <w:pPr>
        <w:pStyle w:val="Lijstalinea"/>
        <w:tabs>
          <w:tab w:val="left" w:pos="567"/>
        </w:tabs>
        <w:ind w:left="567" w:hanging="567"/>
        <w:rPr>
          <w:rFonts w:ascii="Franklin Gothic Book" w:hAnsi="Franklin Gothic Book"/>
          <w:lang w:val="en-US"/>
        </w:rPr>
      </w:pPr>
      <w:r w:rsidRPr="00F44351">
        <w:rPr>
          <w:rFonts w:ascii="Franklin Gothic Book" w:hAnsi="Franklin Gothic Book"/>
          <w:lang w:val="en-US"/>
        </w:rPr>
        <w:t xml:space="preserve">0 </w:t>
      </w:r>
      <w:r w:rsidRPr="00F44351">
        <w:rPr>
          <w:rFonts w:ascii="Franklin Gothic Book" w:hAnsi="Franklin Gothic Book"/>
          <w:lang w:val="en-US"/>
        </w:rPr>
        <w:tab/>
      </w:r>
      <w:r w:rsidRPr="00F44351">
        <w:rPr>
          <w:rFonts w:ascii="Franklin Gothic Book" w:hAnsi="Franklin Gothic Book"/>
          <w:lang w:val="en-GB"/>
        </w:rPr>
        <w:t xml:space="preserve">the disorder and the loss of function is (likely) of a </w:t>
      </w:r>
      <w:r w:rsidRPr="00F44351">
        <w:rPr>
          <w:rFonts w:ascii="Franklin Gothic Book" w:hAnsi="Franklin Gothic Book"/>
          <w:b/>
          <w:lang w:val="en-GB"/>
        </w:rPr>
        <w:t>temporary</w:t>
      </w:r>
      <w:r w:rsidRPr="00F44351">
        <w:rPr>
          <w:rFonts w:ascii="Franklin Gothic Book" w:hAnsi="Franklin Gothic Book"/>
          <w:lang w:val="en-GB"/>
        </w:rPr>
        <w:t xml:space="preserve"> nature: there is an effective or expected loss of function, or a need for a preventive follow-up of </w:t>
      </w:r>
      <w:r w:rsidRPr="00F44351">
        <w:rPr>
          <w:rFonts w:ascii="Franklin Gothic Book" w:hAnsi="Franklin Gothic Book"/>
          <w:b/>
          <w:lang w:val="en-GB"/>
        </w:rPr>
        <w:t>at least 12 months</w:t>
      </w:r>
      <w:r w:rsidRPr="00F44351">
        <w:rPr>
          <w:rFonts w:ascii="Franklin Gothic Book" w:hAnsi="Franklin Gothic Book"/>
          <w:lang w:val="en-GB"/>
        </w:rPr>
        <w:t>, with an impact on school performance</w:t>
      </w:r>
      <w:r w:rsidRPr="00F44351">
        <w:rPr>
          <w:rFonts w:ascii="Franklin Gothic Book" w:hAnsi="Franklin Gothic Book"/>
          <w:lang w:val="en-US"/>
        </w:rPr>
        <w:t>.</w:t>
      </w:r>
    </w:p>
    <w:p w14:paraId="037C87E1" w14:textId="77777777" w:rsidR="003F1752" w:rsidRDefault="003F1752" w:rsidP="00120489">
      <w:pPr>
        <w:pStyle w:val="Kop2ongenummerd"/>
        <w:spacing w:before="120"/>
        <w:rPr>
          <w:lang w:val="en-US"/>
        </w:rPr>
      </w:pPr>
    </w:p>
    <w:p w14:paraId="46E2AF85" w14:textId="77777777" w:rsidR="003F1752" w:rsidRDefault="003F1752" w:rsidP="00120489">
      <w:pPr>
        <w:pStyle w:val="Kop2ongenummerd"/>
        <w:spacing w:before="120"/>
        <w:rPr>
          <w:lang w:val="en-US"/>
        </w:rPr>
      </w:pPr>
    </w:p>
    <w:p w14:paraId="4A0F77D0" w14:textId="5B7587AC"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 xml:space="preserve">(treating) doctor </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523BDF"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523BDF"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7EF1A412" w14:textId="77777777" w:rsidR="00103FDB" w:rsidRDefault="00103FDB" w:rsidP="00103FDB">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42348583" w:rsidR="00E0703F" w:rsidRPr="00E0703F" w:rsidRDefault="00E0703F" w:rsidP="00E0703F">
      <w:pPr>
        <w:rPr>
          <w:szCs w:val="22"/>
          <w:lang w:val="en-US" w:eastAsia="zh-CN"/>
        </w:rPr>
      </w:pPr>
      <w:r w:rsidRPr="00E0703F">
        <w:rPr>
          <w:lang w:val="en-US"/>
        </w:rPr>
        <w:t xml:space="preserve">I hereby document that, following a </w:t>
      </w:r>
      <w:r w:rsidR="00F42931">
        <w:rPr>
          <w:lang w:val="en-US"/>
        </w:rPr>
        <w:t>chronic disease</w:t>
      </w:r>
      <w:r w:rsidRPr="00E0703F">
        <w:rPr>
          <w:lang w:val="en-US"/>
        </w:rPr>
        <w:t xml:space="preserve"> described in section A of this form, the student identified above </w:t>
      </w:r>
      <w:r w:rsidR="00EA4F1F">
        <w:rPr>
          <w:lang w:val="en-US"/>
        </w:rPr>
        <w:t xml:space="preserve">may </w:t>
      </w:r>
      <w:r w:rsidR="00EA4F1F" w:rsidRPr="00E0703F">
        <w:rPr>
          <w:lang w:val="en-US"/>
        </w:rPr>
        <w:t>experience difficulties</w:t>
      </w:r>
      <w:r w:rsidR="00EA4F1F">
        <w:rPr>
          <w:lang w:val="en-US"/>
        </w:rPr>
        <w:t xml:space="preserve"> and may need support</w:t>
      </w:r>
      <w:r w:rsidR="00EA4F1F" w:rsidRPr="00E0703F">
        <w:rPr>
          <w:lang w:val="en-US"/>
        </w:rPr>
        <w:t xml:space="preserve"> </w:t>
      </w:r>
      <w:r w:rsidRPr="00E0703F">
        <w:rPr>
          <w:lang w:val="en-US"/>
        </w:rPr>
        <w:t xml:space="preserve">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77777777" w:rsidR="006032D1" w:rsidRPr="006032D1" w:rsidRDefault="006032D1" w:rsidP="006032D1">
      <w:pPr>
        <w:pStyle w:val="Kop2ongenummerd"/>
        <w:spacing w:before="120"/>
        <w:rPr>
          <w:lang w:val="en-US"/>
        </w:rPr>
      </w:pPr>
      <w:r w:rsidRPr="006032D1">
        <w:rPr>
          <w:lang w:val="en-US"/>
        </w:rPr>
        <w:t xml:space="preserve">Stamp, date and signature of the (treating) doctor </w:t>
      </w:r>
    </w:p>
    <w:p w14:paraId="2DFBCE7E" w14:textId="77777777" w:rsidR="006032D1" w:rsidRPr="006032D1" w:rsidRDefault="006032D1" w:rsidP="006032D1">
      <w:pPr>
        <w:tabs>
          <w:tab w:val="left" w:pos="510"/>
          <w:tab w:val="left" w:pos="3969"/>
        </w:tabs>
        <w:rPr>
          <w:lang w:val="en-US"/>
        </w:rPr>
      </w:pPr>
    </w:p>
    <w:p w14:paraId="302D84E0" w14:textId="77777777" w:rsidR="006032D1" w:rsidRPr="00584028" w:rsidRDefault="006032D1" w:rsidP="006032D1">
      <w:pPr>
        <w:tabs>
          <w:tab w:val="left" w:pos="510"/>
          <w:tab w:val="left" w:pos="3969"/>
        </w:tabs>
        <w:rPr>
          <w:lang w:val="en-US"/>
        </w:rPr>
      </w:pPr>
      <w:r w:rsidRPr="00584028">
        <w:rPr>
          <w:lang w:val="en-US"/>
        </w:rPr>
        <w:t>Date</w:t>
      </w:r>
      <w:r w:rsidRPr="00584028">
        <w:rPr>
          <w:lang w:val="en-US"/>
        </w:rPr>
        <w:tab/>
      </w:r>
      <w:r w:rsidRPr="00584028">
        <w:rPr>
          <w:lang w:val="en-US"/>
        </w:rPr>
        <w:tab/>
        <w:t>Stamp</w:t>
      </w:r>
    </w:p>
    <w:p w14:paraId="5D4F5BB1" w14:textId="77777777" w:rsidR="006032D1" w:rsidRPr="00584028" w:rsidRDefault="006032D1" w:rsidP="006032D1">
      <w:pPr>
        <w:tabs>
          <w:tab w:val="left" w:pos="510"/>
        </w:tabs>
        <w:rPr>
          <w:lang w:val="en-US"/>
        </w:rPr>
      </w:pPr>
    </w:p>
    <w:p w14:paraId="487D78BB" w14:textId="77777777" w:rsidR="006032D1" w:rsidRPr="00584028" w:rsidRDefault="006032D1" w:rsidP="006032D1">
      <w:pPr>
        <w:tabs>
          <w:tab w:val="left" w:pos="510"/>
        </w:tabs>
        <w:rPr>
          <w:lang w:val="en-US"/>
        </w:rPr>
      </w:pPr>
    </w:p>
    <w:p w14:paraId="108D7933" w14:textId="78B00661" w:rsidR="00D5581E" w:rsidRPr="00584028" w:rsidRDefault="006032D1" w:rsidP="006032D1">
      <w:pPr>
        <w:tabs>
          <w:tab w:val="left" w:pos="510"/>
        </w:tabs>
        <w:rPr>
          <w:lang w:val="en-US"/>
        </w:rPr>
      </w:pPr>
      <w:r w:rsidRPr="00584028">
        <w:rPr>
          <w:lang w:val="en-US"/>
        </w:rPr>
        <w:t>Signature</w:t>
      </w:r>
      <w:r w:rsidR="00D5581E" w:rsidRPr="00584028">
        <w:rPr>
          <w:lang w:val="en-US"/>
        </w:rPr>
        <w:br w:type="page"/>
      </w:r>
    </w:p>
    <w:p w14:paraId="41FB6D78" w14:textId="482F4781" w:rsidR="00B11A8D" w:rsidRPr="004F7114" w:rsidRDefault="00B11A8D" w:rsidP="00B11A8D">
      <w:pPr>
        <w:pStyle w:val="Kop2ongenummerd"/>
        <w:spacing w:before="120"/>
        <w:rPr>
          <w:lang w:val="en-US"/>
        </w:rPr>
      </w:pPr>
      <w:r w:rsidRPr="004F7114">
        <w:rPr>
          <w:lang w:val="en-US"/>
        </w:rPr>
        <w:lastRenderedPageBreak/>
        <w:t>Li</w:t>
      </w:r>
      <w:r w:rsidR="007E5AED" w:rsidRPr="004F7114">
        <w:rPr>
          <w:lang w:val="en-US"/>
        </w:rPr>
        <w:t>st of chronic diseases</w:t>
      </w:r>
    </w:p>
    <w:p w14:paraId="65A35A80" w14:textId="323D242B" w:rsidR="00B11A8D" w:rsidRPr="004F7114" w:rsidRDefault="00B11A8D" w:rsidP="00B11A8D">
      <w:pPr>
        <w:pStyle w:val="Kop2ongenummerd"/>
        <w:spacing w:before="120"/>
        <w:rPr>
          <w:lang w:val="en-US"/>
        </w:rPr>
      </w:pPr>
      <w:r w:rsidRPr="004F7114">
        <w:rPr>
          <w:lang w:val="en-US"/>
        </w:rPr>
        <w:t>(</w:t>
      </w:r>
      <w:r w:rsidR="004F7114" w:rsidRPr="004F7114">
        <w:rPr>
          <w:lang w:val="en-US"/>
        </w:rPr>
        <w:t xml:space="preserve">Annex to the documentation for </w:t>
      </w:r>
      <w:r w:rsidR="004F7114">
        <w:rPr>
          <w:lang w:val="en-US"/>
        </w:rPr>
        <w:t>attestation of students with a chronic disease</w:t>
      </w:r>
      <w:r w:rsidRPr="004F7114">
        <w:rPr>
          <w:lang w:val="en-US"/>
        </w:rPr>
        <w:t>)</w:t>
      </w:r>
    </w:p>
    <w:p w14:paraId="46D3CC66" w14:textId="77777777" w:rsidR="00B11A8D" w:rsidRPr="004F7114" w:rsidRDefault="00B11A8D" w:rsidP="00B11A8D">
      <w:pPr>
        <w:pStyle w:val="Default"/>
        <w:rPr>
          <w:b/>
          <w:sz w:val="18"/>
          <w:szCs w:val="18"/>
          <w:lang w:val="en-US"/>
        </w:rPr>
      </w:pPr>
    </w:p>
    <w:p w14:paraId="3FB5E458" w14:textId="77777777" w:rsidR="00183A4D" w:rsidRPr="00CA6A01" w:rsidRDefault="00183A4D" w:rsidP="00183A4D">
      <w:pPr>
        <w:pStyle w:val="Default"/>
        <w:rPr>
          <w:rFonts w:ascii="Franklin Gothic Book" w:hAnsi="Franklin Gothic Book" w:cstheme="majorHAnsi"/>
          <w:b/>
          <w:sz w:val="20"/>
          <w:szCs w:val="20"/>
          <w:lang w:val="en-US"/>
        </w:rPr>
      </w:pPr>
      <w:r w:rsidRPr="00CA6A01">
        <w:rPr>
          <w:rFonts w:ascii="Franklin Gothic Book" w:hAnsi="Franklin Gothic Book" w:cstheme="majorHAnsi"/>
          <w:b/>
          <w:sz w:val="20"/>
          <w:szCs w:val="20"/>
          <w:lang w:val="en-US"/>
        </w:rPr>
        <w:t>For recognition (REC.)</w:t>
      </w:r>
    </w:p>
    <w:p w14:paraId="4005D44B" w14:textId="77777777" w:rsidR="00183A4D" w:rsidRPr="00CA6A01" w:rsidRDefault="00183A4D" w:rsidP="00183A4D">
      <w:pPr>
        <w:pStyle w:val="Default"/>
        <w:rPr>
          <w:rFonts w:ascii="Franklin Gothic Book" w:hAnsi="Franklin Gothic Book" w:cstheme="majorHAnsi"/>
          <w:b/>
          <w:bCs/>
          <w:sz w:val="20"/>
          <w:szCs w:val="20"/>
          <w:lang w:val="en-US"/>
        </w:rPr>
      </w:pPr>
      <w:r>
        <w:rPr>
          <w:rFonts w:ascii="Franklin Gothic Book" w:hAnsi="Franklin Gothic Book" w:cstheme="majorHAnsi"/>
          <w:b/>
          <w:sz w:val="20"/>
          <w:szCs w:val="20"/>
          <w:lang w:val="en-US"/>
        </w:rPr>
        <w:t>O</w:t>
      </w:r>
      <w:r w:rsidRPr="00CA6A01">
        <w:rPr>
          <w:rFonts w:ascii="Franklin Gothic Book" w:hAnsi="Franklin Gothic Book" w:cstheme="majorHAnsi"/>
          <w:b/>
          <w:sz w:val="20"/>
          <w:szCs w:val="20"/>
          <w:lang w:val="en-US"/>
        </w:rPr>
        <w:t xml:space="preserve"> = One-time attestation / </w:t>
      </w:r>
      <w:r>
        <w:rPr>
          <w:rFonts w:ascii="Franklin Gothic Book" w:hAnsi="Franklin Gothic Book" w:cstheme="majorHAnsi"/>
          <w:b/>
          <w:sz w:val="20"/>
          <w:szCs w:val="20"/>
          <w:lang w:val="en-US"/>
        </w:rPr>
        <w:t>A</w:t>
      </w:r>
      <w:r w:rsidRPr="00CA6A01">
        <w:rPr>
          <w:rFonts w:ascii="Franklin Gothic Book" w:hAnsi="Franklin Gothic Book" w:cstheme="majorHAnsi"/>
          <w:b/>
          <w:sz w:val="20"/>
          <w:szCs w:val="20"/>
          <w:lang w:val="en-US"/>
        </w:rPr>
        <w:t xml:space="preserve"> = Annual attestation)</w:t>
      </w:r>
    </w:p>
    <w:p w14:paraId="3AAE104C" w14:textId="77777777" w:rsidR="00183A4D" w:rsidRPr="00CA6A01" w:rsidRDefault="00183A4D" w:rsidP="00183A4D">
      <w:pPr>
        <w:pStyle w:val="Default"/>
        <w:rPr>
          <w:rFonts w:ascii="Franklin Gothic Book" w:hAnsi="Franklin Gothic Book" w:cstheme="majorHAnsi"/>
          <w:b/>
          <w:bCs/>
          <w:sz w:val="20"/>
          <w:szCs w:val="20"/>
          <w:lang w:val="en-US"/>
        </w:rPr>
      </w:pPr>
    </w:p>
    <w:p w14:paraId="42B3FF4A" w14:textId="77777777" w:rsidR="00183A4D" w:rsidRPr="00CA6A01" w:rsidRDefault="00183A4D" w:rsidP="00183A4D">
      <w:pPr>
        <w:pStyle w:val="Default"/>
        <w:rPr>
          <w:rFonts w:ascii="Franklin Gothic Book" w:hAnsi="Franklin Gothic Book" w:cstheme="majorHAnsi"/>
          <w:b/>
          <w:bCs/>
          <w:sz w:val="20"/>
          <w:szCs w:val="20"/>
          <w:lang w:val="en-US"/>
        </w:rPr>
      </w:pPr>
      <w:r w:rsidRPr="00CA6A01">
        <w:rPr>
          <w:rFonts w:ascii="Franklin Gothic Book" w:hAnsi="Franklin Gothic Book" w:cstheme="majorHAnsi"/>
          <w:b/>
          <w:bCs/>
          <w:sz w:val="20"/>
          <w:szCs w:val="20"/>
          <w:lang w:val="en-US"/>
        </w:rPr>
        <w:t>For advice for facilities (FACIL.)</w:t>
      </w:r>
    </w:p>
    <w:p w14:paraId="0E557EE5" w14:textId="77777777" w:rsidR="00183A4D" w:rsidRPr="00CA6A01" w:rsidRDefault="00183A4D" w:rsidP="00183A4D">
      <w:pPr>
        <w:pStyle w:val="Default"/>
        <w:rPr>
          <w:rFonts w:ascii="Franklin Gothic Book" w:hAnsi="Franklin Gothic Book" w:cstheme="majorHAnsi"/>
          <w:b/>
          <w:sz w:val="20"/>
          <w:szCs w:val="20"/>
          <w:lang w:val="en-US"/>
        </w:rPr>
      </w:pPr>
      <w:r>
        <w:rPr>
          <w:rFonts w:ascii="Franklin Gothic Book" w:hAnsi="Franklin Gothic Book" w:cstheme="majorHAnsi"/>
          <w:b/>
          <w:sz w:val="20"/>
          <w:szCs w:val="20"/>
          <w:lang w:val="en-US"/>
        </w:rPr>
        <w:t>O</w:t>
      </w:r>
      <w:r w:rsidRPr="00CA6A01">
        <w:rPr>
          <w:rFonts w:ascii="Franklin Gothic Book" w:hAnsi="Franklin Gothic Book" w:cstheme="majorHAnsi"/>
          <w:b/>
          <w:sz w:val="20"/>
          <w:szCs w:val="20"/>
          <w:lang w:val="en-US"/>
        </w:rPr>
        <w:t xml:space="preserve"> = </w:t>
      </w:r>
      <w:r>
        <w:rPr>
          <w:rFonts w:ascii="Franklin Gothic Book" w:hAnsi="Franklin Gothic Book" w:cstheme="majorHAnsi"/>
          <w:b/>
          <w:sz w:val="20"/>
          <w:szCs w:val="20"/>
          <w:lang w:val="en-US"/>
        </w:rPr>
        <w:t>One-time</w:t>
      </w:r>
      <w:r w:rsidRPr="00CA6A01">
        <w:rPr>
          <w:rFonts w:ascii="Franklin Gothic Book" w:hAnsi="Franklin Gothic Book" w:cstheme="majorHAnsi"/>
          <w:b/>
          <w:sz w:val="20"/>
          <w:szCs w:val="20"/>
          <w:lang w:val="en-US"/>
        </w:rPr>
        <w:t xml:space="preserve"> attestation</w:t>
      </w:r>
      <w:r>
        <w:rPr>
          <w:rFonts w:ascii="Franklin Gothic Book" w:hAnsi="Franklin Gothic Book" w:cstheme="majorHAnsi"/>
          <w:b/>
          <w:sz w:val="20"/>
          <w:szCs w:val="20"/>
          <w:lang w:val="en-US"/>
        </w:rPr>
        <w:t xml:space="preserve"> / A</w:t>
      </w:r>
      <w:r w:rsidRPr="00CA6A01">
        <w:rPr>
          <w:rFonts w:ascii="Franklin Gothic Book" w:hAnsi="Franklin Gothic Book" w:cstheme="majorHAnsi"/>
          <w:b/>
          <w:sz w:val="20"/>
          <w:szCs w:val="20"/>
          <w:lang w:val="en-US"/>
        </w:rPr>
        <w:t xml:space="preserve"> = Annual attestation)</w:t>
      </w:r>
    </w:p>
    <w:p w14:paraId="1FA2D00B" w14:textId="77777777" w:rsidR="00B11A8D" w:rsidRPr="00183A4D" w:rsidRDefault="00B11A8D" w:rsidP="00B11A8D">
      <w:pPr>
        <w:pStyle w:val="Default"/>
        <w:rPr>
          <w:rFonts w:ascii="Franklin Gothic Book" w:hAnsi="Franklin Gothic Book" w:cstheme="majorHAnsi"/>
          <w:b/>
          <w:sz w:val="20"/>
          <w:szCs w:val="20"/>
          <w:lang w:val="en-US"/>
        </w:rPr>
      </w:pPr>
    </w:p>
    <w:tbl>
      <w:tblPr>
        <w:tblStyle w:val="Tabelraster"/>
        <w:tblW w:w="0" w:type="auto"/>
        <w:tblBorders>
          <w:top w:val="single" w:sz="12" w:space="0" w:color="B5E3E3"/>
          <w:left w:val="single" w:sz="12" w:space="0" w:color="B5E3E3"/>
          <w:bottom w:val="single" w:sz="12" w:space="0" w:color="B5E3E3"/>
          <w:right w:val="single" w:sz="12" w:space="0" w:color="B5E3E3"/>
        </w:tblBorders>
        <w:tblCellMar>
          <w:top w:w="28" w:type="dxa"/>
          <w:bottom w:w="28" w:type="dxa"/>
        </w:tblCellMar>
        <w:tblLook w:val="04A0" w:firstRow="1" w:lastRow="0" w:firstColumn="1" w:lastColumn="0" w:noHBand="0" w:noVBand="1"/>
      </w:tblPr>
      <w:tblGrid>
        <w:gridCol w:w="6640"/>
        <w:gridCol w:w="779"/>
        <w:gridCol w:w="793"/>
      </w:tblGrid>
      <w:tr w:rsidR="006B15C0" w:rsidRPr="002A446B" w14:paraId="25FAEF5F" w14:textId="77777777" w:rsidTr="00E60FD7">
        <w:tc>
          <w:tcPr>
            <w:tcW w:w="6640" w:type="dxa"/>
            <w:tcBorders>
              <w:top w:val="single" w:sz="12" w:space="0" w:color="B5E3E3"/>
              <w:bottom w:val="single" w:sz="12" w:space="0" w:color="B5E3E3"/>
            </w:tcBorders>
            <w:shd w:val="clear" w:color="auto" w:fill="808080" w:themeFill="background1" w:themeFillShade="80"/>
          </w:tcPr>
          <w:p w14:paraId="4413F9E2" w14:textId="0F10E74B" w:rsidR="006B15C0" w:rsidRPr="002A446B" w:rsidRDefault="006B15C0" w:rsidP="006B15C0">
            <w:pPr>
              <w:pStyle w:val="Default"/>
              <w:tabs>
                <w:tab w:val="left" w:pos="1128"/>
              </w:tabs>
              <w:spacing w:before="100" w:beforeAutospacing="1" w:after="100" w:afterAutospacing="1"/>
              <w:rPr>
                <w:rFonts w:ascii="Franklin Gothic Book" w:hAnsi="Franklin Gothic Book" w:cs="Arial"/>
                <w:b/>
                <w:bCs/>
                <w:color w:val="FFFFFF" w:themeColor="background1"/>
                <w:sz w:val="20"/>
                <w:szCs w:val="20"/>
                <w:lang w:val="en-US"/>
              </w:rPr>
            </w:pPr>
            <w:r w:rsidRPr="002A446B">
              <w:rPr>
                <w:rFonts w:ascii="Franklin Gothic Book" w:hAnsi="Franklin Gothic Book" w:cs="Arial"/>
                <w:b/>
                <w:bCs/>
                <w:color w:val="FFFFFF" w:themeColor="background1"/>
                <w:sz w:val="20"/>
                <w:szCs w:val="20"/>
                <w:lang w:val="en-US"/>
              </w:rPr>
              <w:tab/>
            </w:r>
          </w:p>
        </w:tc>
        <w:tc>
          <w:tcPr>
            <w:tcW w:w="779" w:type="dxa"/>
            <w:tcBorders>
              <w:top w:val="single" w:sz="12" w:space="0" w:color="B5E3E3"/>
              <w:bottom w:val="single" w:sz="12" w:space="0" w:color="B5E3E3"/>
            </w:tcBorders>
            <w:shd w:val="clear" w:color="auto" w:fill="808080" w:themeFill="background1" w:themeFillShade="80"/>
            <w:hideMark/>
          </w:tcPr>
          <w:p w14:paraId="4D661C4E" w14:textId="26F7E924" w:rsidR="006B15C0" w:rsidRPr="002A446B" w:rsidRDefault="006B15C0" w:rsidP="006B15C0">
            <w:pPr>
              <w:pStyle w:val="Default"/>
              <w:spacing w:before="100" w:beforeAutospacing="1" w:after="100" w:afterAutospacing="1"/>
              <w:jc w:val="center"/>
              <w:rPr>
                <w:rFonts w:ascii="Franklin Gothic Book" w:hAnsi="Franklin Gothic Book" w:cs="Arial"/>
                <w:b/>
                <w:bCs/>
                <w:color w:val="FFFFFF" w:themeColor="background1"/>
                <w:sz w:val="20"/>
                <w:szCs w:val="20"/>
                <w:lang w:val="nl-BE"/>
              </w:rPr>
            </w:pPr>
            <w:r w:rsidRPr="002A446B">
              <w:rPr>
                <w:rFonts w:ascii="Franklin Gothic Book" w:hAnsi="Franklin Gothic Book" w:cs="Arial"/>
                <w:b/>
                <w:bCs/>
                <w:color w:val="FFFFFF" w:themeColor="background1"/>
                <w:sz w:val="20"/>
                <w:szCs w:val="20"/>
                <w:lang w:val="en-US"/>
              </w:rPr>
              <w:t>REC.</w:t>
            </w:r>
          </w:p>
        </w:tc>
        <w:tc>
          <w:tcPr>
            <w:tcW w:w="793" w:type="dxa"/>
            <w:tcBorders>
              <w:top w:val="single" w:sz="12" w:space="0" w:color="B5E3E3"/>
              <w:bottom w:val="single" w:sz="12" w:space="0" w:color="B5E3E3"/>
            </w:tcBorders>
            <w:shd w:val="clear" w:color="auto" w:fill="808080" w:themeFill="background1" w:themeFillShade="80"/>
            <w:hideMark/>
          </w:tcPr>
          <w:p w14:paraId="6158C7EE" w14:textId="1AC1164A" w:rsidR="006B15C0" w:rsidRPr="002A446B" w:rsidRDefault="006B15C0" w:rsidP="006B15C0">
            <w:pPr>
              <w:pStyle w:val="Default"/>
              <w:spacing w:before="100" w:beforeAutospacing="1" w:after="100" w:afterAutospacing="1"/>
              <w:jc w:val="center"/>
              <w:rPr>
                <w:rFonts w:ascii="Franklin Gothic Book" w:hAnsi="Franklin Gothic Book" w:cs="Arial"/>
                <w:b/>
                <w:bCs/>
                <w:color w:val="FFFFFF" w:themeColor="background1"/>
                <w:sz w:val="20"/>
                <w:szCs w:val="20"/>
                <w:lang w:val="nl-BE"/>
              </w:rPr>
            </w:pPr>
            <w:r w:rsidRPr="002A446B">
              <w:rPr>
                <w:rFonts w:ascii="Franklin Gothic Book" w:hAnsi="Franklin Gothic Book" w:cs="Arial"/>
                <w:b/>
                <w:bCs/>
                <w:color w:val="FFFFFF" w:themeColor="background1"/>
                <w:sz w:val="20"/>
                <w:szCs w:val="20"/>
                <w:lang w:val="en-US"/>
              </w:rPr>
              <w:t>FACIL.</w:t>
            </w:r>
          </w:p>
        </w:tc>
      </w:tr>
      <w:tr w:rsidR="006B15C0" w:rsidRPr="002A446B" w14:paraId="5BF93289" w14:textId="77777777" w:rsidTr="00E60FD7">
        <w:tc>
          <w:tcPr>
            <w:tcW w:w="8212" w:type="dxa"/>
            <w:gridSpan w:val="3"/>
            <w:tcBorders>
              <w:top w:val="single" w:sz="12" w:space="0" w:color="B5E3E3"/>
              <w:bottom w:val="nil"/>
            </w:tcBorders>
            <w:shd w:val="clear" w:color="auto" w:fill="D9D9D9" w:themeFill="background1" w:themeFillShade="D9"/>
            <w:hideMark/>
          </w:tcPr>
          <w:p w14:paraId="26BDD74B" w14:textId="763F6450" w:rsidR="006B15C0" w:rsidRPr="002A446B" w:rsidRDefault="006B15C0" w:rsidP="006B15C0">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b/>
                <w:bCs/>
                <w:sz w:val="20"/>
                <w:szCs w:val="20"/>
                <w:lang w:val="en-US"/>
              </w:rPr>
              <w:t>Tumoral conditions</w:t>
            </w:r>
          </w:p>
        </w:tc>
      </w:tr>
      <w:tr w:rsidR="006B15C0" w:rsidRPr="002A446B" w14:paraId="7F722FDF" w14:textId="77777777" w:rsidTr="00E60FD7">
        <w:tc>
          <w:tcPr>
            <w:tcW w:w="6640" w:type="dxa"/>
            <w:tcBorders>
              <w:top w:val="nil"/>
              <w:bottom w:val="single" w:sz="4" w:space="0" w:color="auto"/>
            </w:tcBorders>
            <w:hideMark/>
          </w:tcPr>
          <w:p w14:paraId="021486E4" w14:textId="65FF95BA" w:rsidR="006B15C0" w:rsidRPr="002A446B" w:rsidRDefault="006B15C0" w:rsidP="006B15C0">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Brain tumors</w:t>
            </w:r>
          </w:p>
        </w:tc>
        <w:tc>
          <w:tcPr>
            <w:tcW w:w="779" w:type="dxa"/>
            <w:tcBorders>
              <w:top w:val="nil"/>
              <w:bottom w:val="single" w:sz="4" w:space="0" w:color="auto"/>
            </w:tcBorders>
            <w:hideMark/>
          </w:tcPr>
          <w:p w14:paraId="6887997D" w14:textId="7B9C7FAB"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nil"/>
              <w:bottom w:val="single" w:sz="4" w:space="0" w:color="auto"/>
            </w:tcBorders>
            <w:hideMark/>
          </w:tcPr>
          <w:p w14:paraId="35184740" w14:textId="0AD4EC4D"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6B15C0" w:rsidRPr="002A446B" w14:paraId="0F01E739" w14:textId="77777777" w:rsidTr="00E60FD7">
        <w:tc>
          <w:tcPr>
            <w:tcW w:w="6640" w:type="dxa"/>
            <w:tcBorders>
              <w:top w:val="single" w:sz="4" w:space="0" w:color="auto"/>
              <w:bottom w:val="single" w:sz="4" w:space="0" w:color="auto"/>
            </w:tcBorders>
            <w:hideMark/>
          </w:tcPr>
          <w:p w14:paraId="5AA3851B" w14:textId="55044FB2" w:rsidR="006B15C0" w:rsidRPr="002A446B" w:rsidRDefault="006B15C0" w:rsidP="006B15C0">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Neuro-oncological condition with visual disorders</w:t>
            </w:r>
          </w:p>
        </w:tc>
        <w:tc>
          <w:tcPr>
            <w:tcW w:w="779" w:type="dxa"/>
            <w:tcBorders>
              <w:top w:val="single" w:sz="4" w:space="0" w:color="auto"/>
              <w:bottom w:val="single" w:sz="4" w:space="0" w:color="auto"/>
            </w:tcBorders>
            <w:hideMark/>
          </w:tcPr>
          <w:p w14:paraId="4E3649D4" w14:textId="38736040"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 or O</w:t>
            </w:r>
          </w:p>
        </w:tc>
        <w:tc>
          <w:tcPr>
            <w:tcW w:w="793" w:type="dxa"/>
            <w:tcBorders>
              <w:top w:val="single" w:sz="4" w:space="0" w:color="auto"/>
              <w:bottom w:val="single" w:sz="4" w:space="0" w:color="auto"/>
            </w:tcBorders>
            <w:hideMark/>
          </w:tcPr>
          <w:p w14:paraId="13BB2EDF" w14:textId="638E3DE7"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6B15C0" w:rsidRPr="002A446B" w14:paraId="1C836600" w14:textId="77777777" w:rsidTr="00E60FD7">
        <w:tc>
          <w:tcPr>
            <w:tcW w:w="6640" w:type="dxa"/>
            <w:tcBorders>
              <w:top w:val="single" w:sz="4" w:space="0" w:color="auto"/>
              <w:bottom w:val="single" w:sz="12" w:space="0" w:color="B5E3E3"/>
            </w:tcBorders>
            <w:hideMark/>
          </w:tcPr>
          <w:p w14:paraId="571030C0" w14:textId="394D12B1" w:rsidR="006B15C0" w:rsidRPr="002A446B" w:rsidRDefault="006B15C0" w:rsidP="006B15C0">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Neuro-oncological condition with endocrine/motor disorders</w:t>
            </w:r>
          </w:p>
        </w:tc>
        <w:tc>
          <w:tcPr>
            <w:tcW w:w="779" w:type="dxa"/>
            <w:tcBorders>
              <w:top w:val="single" w:sz="4" w:space="0" w:color="auto"/>
              <w:bottom w:val="single" w:sz="12" w:space="0" w:color="B5E3E3"/>
            </w:tcBorders>
            <w:hideMark/>
          </w:tcPr>
          <w:p w14:paraId="232B14B0" w14:textId="1F793AC4"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 or O</w:t>
            </w:r>
          </w:p>
        </w:tc>
        <w:tc>
          <w:tcPr>
            <w:tcW w:w="793" w:type="dxa"/>
            <w:tcBorders>
              <w:top w:val="single" w:sz="4" w:space="0" w:color="auto"/>
              <w:bottom w:val="single" w:sz="12" w:space="0" w:color="B5E3E3"/>
            </w:tcBorders>
            <w:hideMark/>
          </w:tcPr>
          <w:p w14:paraId="46C55CBC" w14:textId="357D88FA" w:rsidR="006B15C0" w:rsidRPr="002A446B" w:rsidRDefault="006B15C0" w:rsidP="006B15C0">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523BDF" w14:paraId="52DAFF11" w14:textId="77777777" w:rsidTr="00E60FD7">
        <w:tc>
          <w:tcPr>
            <w:tcW w:w="8212" w:type="dxa"/>
            <w:gridSpan w:val="3"/>
            <w:tcBorders>
              <w:top w:val="single" w:sz="12" w:space="0" w:color="B5E3E3"/>
              <w:bottom w:val="nil"/>
            </w:tcBorders>
            <w:shd w:val="clear" w:color="auto" w:fill="D9D9D9" w:themeFill="background1" w:themeFillShade="D9"/>
            <w:hideMark/>
          </w:tcPr>
          <w:p w14:paraId="77ECCF56" w14:textId="777B4843"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b/>
                <w:bCs/>
                <w:sz w:val="20"/>
                <w:szCs w:val="20"/>
                <w:lang w:val="en-US"/>
              </w:rPr>
              <w:t>Disorders of blood, blood-forming organs and immunological system</w:t>
            </w:r>
          </w:p>
        </w:tc>
      </w:tr>
      <w:tr w:rsidR="00B7157B" w:rsidRPr="002A446B" w14:paraId="11BF54D9" w14:textId="77777777" w:rsidTr="00E60FD7">
        <w:tc>
          <w:tcPr>
            <w:tcW w:w="6640" w:type="dxa"/>
            <w:tcBorders>
              <w:top w:val="nil"/>
              <w:bottom w:val="single" w:sz="4" w:space="0" w:color="auto"/>
            </w:tcBorders>
            <w:hideMark/>
          </w:tcPr>
          <w:p w14:paraId="36780D83" w14:textId="66A87601"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Anemia: sickle cell anemia and aplastic anemia</w:t>
            </w:r>
          </w:p>
        </w:tc>
        <w:tc>
          <w:tcPr>
            <w:tcW w:w="779" w:type="dxa"/>
            <w:tcBorders>
              <w:top w:val="nil"/>
              <w:bottom w:val="single" w:sz="4" w:space="0" w:color="auto"/>
            </w:tcBorders>
            <w:hideMark/>
          </w:tcPr>
          <w:p w14:paraId="36AB285E" w14:textId="6346BEFF"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nil"/>
              <w:bottom w:val="single" w:sz="4" w:space="0" w:color="auto"/>
            </w:tcBorders>
            <w:hideMark/>
          </w:tcPr>
          <w:p w14:paraId="5F386674" w14:textId="026F5A61"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1A436DDD" w14:textId="77777777" w:rsidTr="00E60FD7">
        <w:tc>
          <w:tcPr>
            <w:tcW w:w="6640" w:type="dxa"/>
            <w:tcBorders>
              <w:top w:val="single" w:sz="4" w:space="0" w:color="auto"/>
              <w:bottom w:val="single" w:sz="4" w:space="0" w:color="auto"/>
            </w:tcBorders>
            <w:hideMark/>
          </w:tcPr>
          <w:p w14:paraId="7426C11A" w14:textId="4610BA6B" w:rsidR="00B7157B" w:rsidRPr="002A446B" w:rsidRDefault="00B7157B" w:rsidP="00B7157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Autoinflammatory diseases</w:t>
            </w:r>
          </w:p>
        </w:tc>
        <w:tc>
          <w:tcPr>
            <w:tcW w:w="779" w:type="dxa"/>
            <w:tcBorders>
              <w:top w:val="single" w:sz="4" w:space="0" w:color="auto"/>
              <w:bottom w:val="single" w:sz="4" w:space="0" w:color="auto"/>
            </w:tcBorders>
            <w:hideMark/>
          </w:tcPr>
          <w:p w14:paraId="0DCAEC19" w14:textId="61DC51CF"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single" w:sz="4" w:space="0" w:color="auto"/>
              <w:bottom w:val="single" w:sz="4" w:space="0" w:color="auto"/>
            </w:tcBorders>
            <w:hideMark/>
          </w:tcPr>
          <w:p w14:paraId="3CD0330E" w14:textId="6BC99751"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7871C1C6" w14:textId="77777777" w:rsidTr="00E60FD7">
        <w:tc>
          <w:tcPr>
            <w:tcW w:w="6640" w:type="dxa"/>
            <w:tcBorders>
              <w:top w:val="single" w:sz="4" w:space="0" w:color="auto"/>
              <w:bottom w:val="single" w:sz="4" w:space="0" w:color="auto"/>
            </w:tcBorders>
            <w:hideMark/>
          </w:tcPr>
          <w:p w14:paraId="27DA7F98" w14:textId="4BA8CA57"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Congenital vascular malformation with facial impairment and/or physical disability</w:t>
            </w:r>
          </w:p>
        </w:tc>
        <w:tc>
          <w:tcPr>
            <w:tcW w:w="779" w:type="dxa"/>
            <w:tcBorders>
              <w:top w:val="single" w:sz="4" w:space="0" w:color="auto"/>
              <w:bottom w:val="single" w:sz="4" w:space="0" w:color="auto"/>
            </w:tcBorders>
            <w:hideMark/>
          </w:tcPr>
          <w:p w14:paraId="045DA890" w14:textId="07138A40"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18185496" w14:textId="354E2C86"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r>
      <w:tr w:rsidR="00B7157B" w:rsidRPr="002A446B" w14:paraId="13994EEB" w14:textId="77777777" w:rsidTr="00E60FD7">
        <w:tc>
          <w:tcPr>
            <w:tcW w:w="6640" w:type="dxa"/>
            <w:tcBorders>
              <w:top w:val="single" w:sz="4" w:space="0" w:color="auto"/>
              <w:bottom w:val="single" w:sz="4" w:space="0" w:color="auto"/>
            </w:tcBorders>
            <w:hideMark/>
          </w:tcPr>
          <w:p w14:paraId="3F23CD7A" w14:textId="3D30EE89"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proofErr w:type="spellStart"/>
            <w:r w:rsidRPr="002A446B">
              <w:rPr>
                <w:rFonts w:ascii="Franklin Gothic Book" w:hAnsi="Franklin Gothic Book" w:cs="Arial"/>
                <w:sz w:val="20"/>
                <w:szCs w:val="20"/>
                <w:lang w:val="en-US"/>
              </w:rPr>
              <w:t>Haemostasis</w:t>
            </w:r>
            <w:proofErr w:type="spellEnd"/>
            <w:r w:rsidRPr="002A446B">
              <w:rPr>
                <w:rFonts w:ascii="Franklin Gothic Book" w:hAnsi="Franklin Gothic Book" w:cs="Arial"/>
                <w:sz w:val="20"/>
                <w:szCs w:val="20"/>
                <w:lang w:val="en-US"/>
              </w:rPr>
              <w:t xml:space="preserve"> disorders (</w:t>
            </w:r>
            <w:proofErr w:type="spellStart"/>
            <w:r w:rsidRPr="002A446B">
              <w:rPr>
                <w:rFonts w:ascii="Franklin Gothic Book" w:hAnsi="Franklin Gothic Book" w:cs="Arial"/>
                <w:sz w:val="20"/>
                <w:szCs w:val="20"/>
                <w:lang w:val="en-US"/>
              </w:rPr>
              <w:t>haemophilia</w:t>
            </w:r>
            <w:proofErr w:type="spellEnd"/>
            <w:r w:rsidRPr="002A446B">
              <w:rPr>
                <w:rFonts w:ascii="Franklin Gothic Book" w:hAnsi="Franklin Gothic Book" w:cs="Arial"/>
                <w:sz w:val="20"/>
                <w:szCs w:val="20"/>
                <w:lang w:val="en-US"/>
              </w:rPr>
              <w:t xml:space="preserve">, severe </w:t>
            </w:r>
            <w:proofErr w:type="spellStart"/>
            <w:r w:rsidRPr="002A446B">
              <w:rPr>
                <w:rFonts w:ascii="Franklin Gothic Book" w:hAnsi="Franklin Gothic Book" w:cs="Arial"/>
                <w:sz w:val="20"/>
                <w:szCs w:val="20"/>
                <w:lang w:val="en-US"/>
              </w:rPr>
              <w:t>thrombopathy</w:t>
            </w:r>
            <w:proofErr w:type="spellEnd"/>
            <w:r w:rsidRPr="002A446B">
              <w:rPr>
                <w:rFonts w:ascii="Franklin Gothic Book" w:hAnsi="Franklin Gothic Book" w:cs="Arial"/>
                <w:sz w:val="20"/>
                <w:szCs w:val="20"/>
                <w:lang w:val="en-US"/>
              </w:rPr>
              <w:t xml:space="preserve">, hereditary/acquired </w:t>
            </w:r>
            <w:proofErr w:type="spellStart"/>
            <w:r w:rsidRPr="002A446B">
              <w:rPr>
                <w:rFonts w:ascii="Franklin Gothic Book" w:hAnsi="Franklin Gothic Book" w:cs="Arial"/>
                <w:sz w:val="20"/>
                <w:szCs w:val="20"/>
                <w:lang w:val="en-US"/>
              </w:rPr>
              <w:t>thrombopathy</w:t>
            </w:r>
            <w:proofErr w:type="spellEnd"/>
            <w:r w:rsidRPr="002A446B">
              <w:rPr>
                <w:rFonts w:ascii="Franklin Gothic Book" w:hAnsi="Franklin Gothic Book" w:cs="Arial"/>
                <w:sz w:val="20"/>
                <w:szCs w:val="20"/>
                <w:lang w:val="en-US"/>
              </w:rPr>
              <w:t>)</w:t>
            </w:r>
          </w:p>
        </w:tc>
        <w:tc>
          <w:tcPr>
            <w:tcW w:w="779" w:type="dxa"/>
            <w:tcBorders>
              <w:top w:val="single" w:sz="4" w:space="0" w:color="auto"/>
              <w:bottom w:val="single" w:sz="4" w:space="0" w:color="auto"/>
            </w:tcBorders>
            <w:hideMark/>
          </w:tcPr>
          <w:p w14:paraId="5B8EA799" w14:textId="24645488"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single" w:sz="4" w:space="0" w:color="auto"/>
              <w:bottom w:val="single" w:sz="4" w:space="0" w:color="auto"/>
            </w:tcBorders>
            <w:hideMark/>
          </w:tcPr>
          <w:p w14:paraId="0AC0701A" w14:textId="330B6436"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1295F8C3" w14:textId="77777777" w:rsidTr="00E60FD7">
        <w:tc>
          <w:tcPr>
            <w:tcW w:w="6640" w:type="dxa"/>
            <w:tcBorders>
              <w:top w:val="single" w:sz="4" w:space="0" w:color="auto"/>
              <w:bottom w:val="single" w:sz="4" w:space="0" w:color="auto"/>
            </w:tcBorders>
            <w:hideMark/>
          </w:tcPr>
          <w:p w14:paraId="7B754D0F" w14:textId="2317EFC7" w:rsidR="00B7157B" w:rsidRPr="002A446B" w:rsidRDefault="00B7157B" w:rsidP="00B7157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Hereditary angioedema</w:t>
            </w:r>
          </w:p>
        </w:tc>
        <w:tc>
          <w:tcPr>
            <w:tcW w:w="779" w:type="dxa"/>
            <w:tcBorders>
              <w:top w:val="single" w:sz="4" w:space="0" w:color="auto"/>
              <w:bottom w:val="single" w:sz="4" w:space="0" w:color="auto"/>
            </w:tcBorders>
            <w:hideMark/>
          </w:tcPr>
          <w:p w14:paraId="5E1A216C" w14:textId="55D45580"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single" w:sz="4" w:space="0" w:color="auto"/>
              <w:bottom w:val="single" w:sz="4" w:space="0" w:color="auto"/>
            </w:tcBorders>
            <w:hideMark/>
          </w:tcPr>
          <w:p w14:paraId="2B811882" w14:textId="4BE837CC"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6A72D394" w14:textId="77777777" w:rsidTr="00E60FD7">
        <w:tc>
          <w:tcPr>
            <w:tcW w:w="6640" w:type="dxa"/>
            <w:tcBorders>
              <w:top w:val="single" w:sz="4" w:space="0" w:color="auto"/>
              <w:bottom w:val="single" w:sz="4" w:space="0" w:color="auto"/>
            </w:tcBorders>
            <w:hideMark/>
          </w:tcPr>
          <w:p w14:paraId="1E7519E6" w14:textId="00E0D1C5"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Immune deficiency syndrome: congenital or acquired immune deficiency syndrome</w:t>
            </w:r>
          </w:p>
        </w:tc>
        <w:tc>
          <w:tcPr>
            <w:tcW w:w="779" w:type="dxa"/>
            <w:tcBorders>
              <w:top w:val="single" w:sz="4" w:space="0" w:color="auto"/>
              <w:bottom w:val="single" w:sz="4" w:space="0" w:color="auto"/>
            </w:tcBorders>
            <w:hideMark/>
          </w:tcPr>
          <w:p w14:paraId="0D6F43DB" w14:textId="5719AC43"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008ADDFD" w14:textId="07C763B1"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71165A53" w14:textId="77777777" w:rsidTr="00E60FD7">
        <w:tc>
          <w:tcPr>
            <w:tcW w:w="6640" w:type="dxa"/>
            <w:tcBorders>
              <w:top w:val="single" w:sz="4" w:space="0" w:color="auto"/>
              <w:bottom w:val="single" w:sz="4" w:space="0" w:color="auto"/>
            </w:tcBorders>
            <w:hideMark/>
          </w:tcPr>
          <w:p w14:paraId="522BB619" w14:textId="76D1DBFB"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 xml:space="preserve">Immune deficiency syndrome: </w:t>
            </w:r>
            <w:proofErr w:type="spellStart"/>
            <w:r w:rsidRPr="002A446B">
              <w:rPr>
                <w:rFonts w:ascii="Franklin Gothic Book" w:hAnsi="Franklin Gothic Book" w:cs="Arial"/>
                <w:sz w:val="20"/>
                <w:szCs w:val="20"/>
                <w:lang w:val="en-US"/>
              </w:rPr>
              <w:t>polymalformative</w:t>
            </w:r>
            <w:proofErr w:type="spellEnd"/>
            <w:r w:rsidRPr="002A446B">
              <w:rPr>
                <w:rFonts w:ascii="Franklin Gothic Book" w:hAnsi="Franklin Gothic Book" w:cs="Arial"/>
                <w:sz w:val="20"/>
                <w:szCs w:val="20"/>
                <w:lang w:val="en-US"/>
              </w:rPr>
              <w:t xml:space="preserve"> immune deficiency syndromes (e.g. type </w:t>
            </w:r>
            <w:proofErr w:type="spellStart"/>
            <w:r w:rsidRPr="002A446B">
              <w:rPr>
                <w:rFonts w:ascii="Franklin Gothic Book" w:hAnsi="Franklin Gothic Book" w:cs="Arial"/>
                <w:sz w:val="20"/>
                <w:szCs w:val="20"/>
                <w:lang w:val="en-US"/>
              </w:rPr>
              <w:t>Roifman</w:t>
            </w:r>
            <w:proofErr w:type="spellEnd"/>
            <w:r w:rsidRPr="002A446B">
              <w:rPr>
                <w:rFonts w:ascii="Franklin Gothic Book" w:hAnsi="Franklin Gothic Book" w:cs="Arial"/>
                <w:sz w:val="20"/>
                <w:szCs w:val="20"/>
                <w:lang w:val="en-US"/>
              </w:rPr>
              <w:t xml:space="preserve"> syndrome / Mc Cusick syndrome)</w:t>
            </w:r>
          </w:p>
        </w:tc>
        <w:tc>
          <w:tcPr>
            <w:tcW w:w="779" w:type="dxa"/>
            <w:tcBorders>
              <w:top w:val="single" w:sz="4" w:space="0" w:color="auto"/>
              <w:bottom w:val="single" w:sz="4" w:space="0" w:color="auto"/>
            </w:tcBorders>
            <w:hideMark/>
          </w:tcPr>
          <w:p w14:paraId="71F5C082" w14:textId="1C3B3AFE"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single" w:sz="4" w:space="0" w:color="auto"/>
              <w:bottom w:val="single" w:sz="4" w:space="0" w:color="auto"/>
            </w:tcBorders>
            <w:hideMark/>
          </w:tcPr>
          <w:p w14:paraId="7BE73CD9" w14:textId="32CA56CC"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13422D66" w14:textId="77777777" w:rsidTr="00E60FD7">
        <w:tc>
          <w:tcPr>
            <w:tcW w:w="6640" w:type="dxa"/>
            <w:tcBorders>
              <w:top w:val="single" w:sz="4" w:space="0" w:color="auto"/>
              <w:bottom w:val="single" w:sz="4" w:space="0" w:color="auto"/>
            </w:tcBorders>
            <w:hideMark/>
          </w:tcPr>
          <w:p w14:paraId="019407FC" w14:textId="588ADD11" w:rsidR="00B7157B" w:rsidRPr="002A446B" w:rsidRDefault="00B7157B" w:rsidP="00B7157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Vasculitis</w:t>
            </w:r>
          </w:p>
        </w:tc>
        <w:tc>
          <w:tcPr>
            <w:tcW w:w="779" w:type="dxa"/>
            <w:tcBorders>
              <w:top w:val="single" w:sz="4" w:space="0" w:color="auto"/>
              <w:bottom w:val="single" w:sz="4" w:space="0" w:color="auto"/>
            </w:tcBorders>
            <w:hideMark/>
          </w:tcPr>
          <w:p w14:paraId="2702FC54" w14:textId="2A60CB6E"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single" w:sz="4" w:space="0" w:color="auto"/>
              <w:bottom w:val="single" w:sz="4" w:space="0" w:color="auto"/>
            </w:tcBorders>
            <w:hideMark/>
          </w:tcPr>
          <w:p w14:paraId="3896FBAF" w14:textId="7F9D9629"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72D23A34" w14:textId="77777777" w:rsidTr="00E60FD7">
        <w:tc>
          <w:tcPr>
            <w:tcW w:w="6640" w:type="dxa"/>
            <w:tcBorders>
              <w:top w:val="single" w:sz="4" w:space="0" w:color="auto"/>
              <w:bottom w:val="single" w:sz="4" w:space="0" w:color="auto"/>
            </w:tcBorders>
            <w:hideMark/>
          </w:tcPr>
          <w:p w14:paraId="6CD4627E" w14:textId="3AF65F1C" w:rsidR="00B7157B" w:rsidRPr="002A446B" w:rsidRDefault="00B7157B" w:rsidP="00B7157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Anaphylaxis, known risk</w:t>
            </w:r>
          </w:p>
        </w:tc>
        <w:tc>
          <w:tcPr>
            <w:tcW w:w="779" w:type="dxa"/>
            <w:tcBorders>
              <w:top w:val="single" w:sz="4" w:space="0" w:color="auto"/>
              <w:bottom w:val="single" w:sz="4" w:space="0" w:color="auto"/>
            </w:tcBorders>
            <w:hideMark/>
          </w:tcPr>
          <w:p w14:paraId="2AD35DB5" w14:textId="05C2F87C"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09BEABD2" w14:textId="1A4F1B5D"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4A04B20E" w14:textId="77777777" w:rsidTr="00E60FD7">
        <w:tc>
          <w:tcPr>
            <w:tcW w:w="6640" w:type="dxa"/>
            <w:tcBorders>
              <w:top w:val="single" w:sz="4" w:space="0" w:color="auto"/>
              <w:bottom w:val="single" w:sz="4" w:space="0" w:color="auto"/>
            </w:tcBorders>
            <w:hideMark/>
          </w:tcPr>
          <w:p w14:paraId="060FCF76" w14:textId="1B2F6F74" w:rsidR="00B7157B" w:rsidRPr="002A446B" w:rsidRDefault="00B7157B" w:rsidP="00B7157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Complex food allergies</w:t>
            </w:r>
          </w:p>
        </w:tc>
        <w:tc>
          <w:tcPr>
            <w:tcW w:w="779" w:type="dxa"/>
            <w:tcBorders>
              <w:top w:val="single" w:sz="4" w:space="0" w:color="auto"/>
              <w:bottom w:val="single" w:sz="4" w:space="0" w:color="auto"/>
            </w:tcBorders>
            <w:hideMark/>
          </w:tcPr>
          <w:p w14:paraId="27968B01" w14:textId="1F26F01C"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555F747D" w14:textId="38F4DCDD"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40678886" w14:textId="77777777" w:rsidTr="00E60FD7">
        <w:tc>
          <w:tcPr>
            <w:tcW w:w="6640" w:type="dxa"/>
            <w:tcBorders>
              <w:top w:val="single" w:sz="4" w:space="0" w:color="auto"/>
              <w:bottom w:val="single" w:sz="4" w:space="0" w:color="auto"/>
            </w:tcBorders>
            <w:hideMark/>
          </w:tcPr>
          <w:p w14:paraId="312FAA57" w14:textId="6E10EA83" w:rsidR="00B7157B" w:rsidRPr="002A446B" w:rsidRDefault="00B7157B" w:rsidP="00B7157B">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Chronic respiratory insufficiency secondary to immune deficiency syndrome</w:t>
            </w:r>
          </w:p>
        </w:tc>
        <w:tc>
          <w:tcPr>
            <w:tcW w:w="779" w:type="dxa"/>
            <w:tcBorders>
              <w:top w:val="single" w:sz="4" w:space="0" w:color="auto"/>
              <w:bottom w:val="single" w:sz="4" w:space="0" w:color="auto"/>
            </w:tcBorders>
            <w:hideMark/>
          </w:tcPr>
          <w:p w14:paraId="0CA68AA0" w14:textId="4B9698D6"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6C20C662" w14:textId="143383A8" w:rsidR="00B7157B" w:rsidRPr="002A446B" w:rsidRDefault="00B7157B" w:rsidP="00B7157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B7157B" w:rsidRPr="002A446B" w14:paraId="7F076948" w14:textId="77777777" w:rsidTr="00E60FD7">
        <w:tc>
          <w:tcPr>
            <w:tcW w:w="6640" w:type="dxa"/>
            <w:tcBorders>
              <w:top w:val="single" w:sz="4" w:space="0" w:color="auto"/>
              <w:bottom w:val="single" w:sz="12" w:space="0" w:color="B5E3E3"/>
            </w:tcBorders>
            <w:hideMark/>
          </w:tcPr>
          <w:p w14:paraId="5EED5E4F" w14:textId="3C399AA3" w:rsidR="00B7157B" w:rsidRPr="002A446B" w:rsidRDefault="00B7157B" w:rsidP="00B7157B">
            <w:pPr>
              <w:spacing w:before="100" w:beforeAutospacing="1" w:after="100" w:afterAutospacing="1"/>
              <w:rPr>
                <w:rFonts w:cs="Arial"/>
                <w:sz w:val="20"/>
                <w:szCs w:val="20"/>
                <w:lang w:val="en-US" w:eastAsia="nl-BE"/>
              </w:rPr>
            </w:pPr>
            <w:r w:rsidRPr="002A446B">
              <w:rPr>
                <w:rFonts w:cs="Arial"/>
                <w:sz w:val="20"/>
                <w:szCs w:val="20"/>
                <w:lang w:eastAsia="nl-BE"/>
              </w:rPr>
              <w:t>Allergies</w:t>
            </w:r>
          </w:p>
        </w:tc>
        <w:tc>
          <w:tcPr>
            <w:tcW w:w="779" w:type="dxa"/>
            <w:tcBorders>
              <w:top w:val="single" w:sz="4" w:space="0" w:color="auto"/>
              <w:bottom w:val="single" w:sz="12" w:space="0" w:color="B5E3E3"/>
            </w:tcBorders>
            <w:hideMark/>
          </w:tcPr>
          <w:p w14:paraId="5347F08A" w14:textId="328EC81C" w:rsidR="00B7157B" w:rsidRPr="002A446B" w:rsidRDefault="00B7157B" w:rsidP="00B7157B">
            <w:pPr>
              <w:spacing w:before="100" w:beforeAutospacing="1" w:after="100" w:afterAutospacing="1"/>
              <w:jc w:val="center"/>
              <w:rPr>
                <w:rFonts w:cs="Arial"/>
                <w:sz w:val="20"/>
                <w:szCs w:val="20"/>
                <w:lang w:eastAsia="nl-BE"/>
              </w:rPr>
            </w:pPr>
            <w:r w:rsidRPr="002A446B">
              <w:rPr>
                <w:rFonts w:cs="Arial"/>
                <w:sz w:val="20"/>
                <w:szCs w:val="20"/>
                <w:lang w:eastAsia="nl-BE"/>
              </w:rPr>
              <w:t>O</w:t>
            </w:r>
          </w:p>
        </w:tc>
        <w:tc>
          <w:tcPr>
            <w:tcW w:w="793" w:type="dxa"/>
            <w:tcBorders>
              <w:top w:val="single" w:sz="4" w:space="0" w:color="auto"/>
              <w:bottom w:val="single" w:sz="12" w:space="0" w:color="B5E3E3"/>
            </w:tcBorders>
            <w:hideMark/>
          </w:tcPr>
          <w:p w14:paraId="09E3B0EF" w14:textId="48EF899C" w:rsidR="00B7157B" w:rsidRPr="002A446B" w:rsidRDefault="00B7157B" w:rsidP="00B7157B">
            <w:pPr>
              <w:spacing w:before="100" w:beforeAutospacing="1" w:after="100" w:afterAutospacing="1"/>
              <w:jc w:val="center"/>
              <w:rPr>
                <w:rFonts w:cs="Arial"/>
                <w:sz w:val="20"/>
                <w:szCs w:val="20"/>
                <w:lang w:eastAsia="nl-BE"/>
              </w:rPr>
            </w:pPr>
            <w:r w:rsidRPr="002A446B">
              <w:rPr>
                <w:rFonts w:cs="Arial"/>
                <w:sz w:val="20"/>
                <w:szCs w:val="20"/>
                <w:lang w:eastAsia="nl-BE"/>
              </w:rPr>
              <w:t>A</w:t>
            </w:r>
          </w:p>
        </w:tc>
      </w:tr>
      <w:tr w:rsidR="0024186F" w:rsidRPr="00523BDF" w14:paraId="078FE87B" w14:textId="77777777" w:rsidTr="00E60FD7">
        <w:tc>
          <w:tcPr>
            <w:tcW w:w="8212" w:type="dxa"/>
            <w:gridSpan w:val="3"/>
            <w:tcBorders>
              <w:top w:val="single" w:sz="12" w:space="0" w:color="B5E3E3"/>
              <w:bottom w:val="nil"/>
            </w:tcBorders>
            <w:shd w:val="clear" w:color="auto" w:fill="D9D9D9" w:themeFill="background1" w:themeFillShade="D9"/>
            <w:hideMark/>
          </w:tcPr>
          <w:p w14:paraId="5A5EF2A7" w14:textId="4DB4EF53" w:rsidR="0024186F" w:rsidRPr="002A446B" w:rsidRDefault="0024186F" w:rsidP="0024186F">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b/>
                <w:bCs/>
                <w:sz w:val="20"/>
                <w:szCs w:val="20"/>
                <w:lang w:val="en-US"/>
              </w:rPr>
              <w:t>Endocrine, nutritional and metabolic disorders</w:t>
            </w:r>
          </w:p>
        </w:tc>
      </w:tr>
      <w:tr w:rsidR="0024186F" w:rsidRPr="002A446B" w14:paraId="43C3746E" w14:textId="77777777" w:rsidTr="00E60FD7">
        <w:tc>
          <w:tcPr>
            <w:tcW w:w="6640" w:type="dxa"/>
            <w:tcBorders>
              <w:top w:val="nil"/>
            </w:tcBorders>
            <w:hideMark/>
          </w:tcPr>
          <w:p w14:paraId="36D67B2B" w14:textId="202AA660" w:rsidR="0024186F" w:rsidRPr="002A446B" w:rsidRDefault="0024186F" w:rsidP="0024186F">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Celiac disease</w:t>
            </w:r>
          </w:p>
        </w:tc>
        <w:tc>
          <w:tcPr>
            <w:tcW w:w="779" w:type="dxa"/>
            <w:tcBorders>
              <w:top w:val="nil"/>
            </w:tcBorders>
            <w:hideMark/>
          </w:tcPr>
          <w:p w14:paraId="5D3FFB35" w14:textId="11EC1A9C"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nil"/>
            </w:tcBorders>
            <w:hideMark/>
          </w:tcPr>
          <w:p w14:paraId="7A95113E" w14:textId="1CD74D87"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24186F" w:rsidRPr="002A446B" w14:paraId="3BFC2F84" w14:textId="77777777" w:rsidTr="00E60FD7">
        <w:tc>
          <w:tcPr>
            <w:tcW w:w="6640" w:type="dxa"/>
            <w:hideMark/>
          </w:tcPr>
          <w:p w14:paraId="3C567202" w14:textId="6607A2B6" w:rsidR="0024186F" w:rsidRPr="002A446B" w:rsidRDefault="0024186F" w:rsidP="0024186F">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Cystinosis</w:t>
            </w:r>
          </w:p>
        </w:tc>
        <w:tc>
          <w:tcPr>
            <w:tcW w:w="779" w:type="dxa"/>
            <w:hideMark/>
          </w:tcPr>
          <w:p w14:paraId="5B608C98" w14:textId="0A9DB62E"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hideMark/>
          </w:tcPr>
          <w:p w14:paraId="21FE8334" w14:textId="678FB125"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24186F" w:rsidRPr="002A446B" w14:paraId="39C02E38" w14:textId="77777777" w:rsidTr="00E60FD7">
        <w:tc>
          <w:tcPr>
            <w:tcW w:w="6640" w:type="dxa"/>
            <w:hideMark/>
          </w:tcPr>
          <w:p w14:paraId="54B7BBAF" w14:textId="22097166" w:rsidR="0024186F" w:rsidRPr="002A446B" w:rsidRDefault="0024186F" w:rsidP="0024186F">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Diabetes, type 1</w:t>
            </w:r>
          </w:p>
        </w:tc>
        <w:tc>
          <w:tcPr>
            <w:tcW w:w="779" w:type="dxa"/>
            <w:hideMark/>
          </w:tcPr>
          <w:p w14:paraId="27A81586" w14:textId="1CA1770C"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hideMark/>
          </w:tcPr>
          <w:p w14:paraId="764E6D33" w14:textId="0FAA2CE2"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0</w:t>
            </w:r>
          </w:p>
        </w:tc>
      </w:tr>
      <w:tr w:rsidR="0024186F" w:rsidRPr="002A446B" w14:paraId="5FEECBFB" w14:textId="77777777" w:rsidTr="00E60FD7">
        <w:tc>
          <w:tcPr>
            <w:tcW w:w="6640" w:type="dxa"/>
            <w:hideMark/>
          </w:tcPr>
          <w:p w14:paraId="1CB9FB61" w14:textId="2716BF2A" w:rsidR="0024186F" w:rsidRPr="002A446B" w:rsidRDefault="0024186F" w:rsidP="0024186F">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Cystic fibrosis</w:t>
            </w:r>
          </w:p>
        </w:tc>
        <w:tc>
          <w:tcPr>
            <w:tcW w:w="779" w:type="dxa"/>
            <w:hideMark/>
          </w:tcPr>
          <w:p w14:paraId="25ED7455" w14:textId="42EF54F2"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hideMark/>
          </w:tcPr>
          <w:p w14:paraId="2194AE48" w14:textId="33921FE3"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r>
      <w:tr w:rsidR="0024186F" w:rsidRPr="002A446B" w14:paraId="5BEC8EE1" w14:textId="77777777" w:rsidTr="00E60FD7">
        <w:tc>
          <w:tcPr>
            <w:tcW w:w="6640" w:type="dxa"/>
            <w:tcBorders>
              <w:bottom w:val="single" w:sz="12" w:space="0" w:color="B5E3E3"/>
            </w:tcBorders>
            <w:hideMark/>
          </w:tcPr>
          <w:p w14:paraId="6714557E" w14:textId="6DAB1649" w:rsidR="0024186F" w:rsidRPr="002A446B" w:rsidRDefault="0024186F" w:rsidP="0024186F">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Graves' disease</w:t>
            </w:r>
          </w:p>
        </w:tc>
        <w:tc>
          <w:tcPr>
            <w:tcW w:w="779" w:type="dxa"/>
            <w:tcBorders>
              <w:bottom w:val="single" w:sz="12" w:space="0" w:color="B5E3E3"/>
            </w:tcBorders>
            <w:hideMark/>
          </w:tcPr>
          <w:p w14:paraId="12209F8A" w14:textId="512A6DB3"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bottom w:val="single" w:sz="12" w:space="0" w:color="B5E3E3"/>
            </w:tcBorders>
            <w:hideMark/>
          </w:tcPr>
          <w:p w14:paraId="08951FAB" w14:textId="3DD970F3" w:rsidR="0024186F" w:rsidRPr="002A446B" w:rsidRDefault="0024186F" w:rsidP="0024186F">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51034D" w:rsidRPr="002A446B" w14:paraId="28982544" w14:textId="77777777" w:rsidTr="00E60FD7">
        <w:tc>
          <w:tcPr>
            <w:tcW w:w="8212" w:type="dxa"/>
            <w:gridSpan w:val="3"/>
            <w:tcBorders>
              <w:top w:val="single" w:sz="12" w:space="0" w:color="B5E3E3"/>
              <w:bottom w:val="nil"/>
            </w:tcBorders>
            <w:shd w:val="clear" w:color="auto" w:fill="D9D9D9" w:themeFill="background1" w:themeFillShade="D9"/>
            <w:hideMark/>
          </w:tcPr>
          <w:p w14:paraId="1D322A94" w14:textId="5DC823BE" w:rsidR="0051034D" w:rsidRPr="002A446B" w:rsidRDefault="0051034D" w:rsidP="0051034D">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b/>
                <w:bCs/>
                <w:sz w:val="20"/>
                <w:szCs w:val="20"/>
                <w:lang w:val="en-US"/>
              </w:rPr>
              <w:t>Neurological disorders</w:t>
            </w:r>
          </w:p>
        </w:tc>
      </w:tr>
      <w:tr w:rsidR="0051034D" w:rsidRPr="002A446B" w14:paraId="046DBD48" w14:textId="77777777" w:rsidTr="00E60FD7">
        <w:tc>
          <w:tcPr>
            <w:tcW w:w="6640" w:type="dxa"/>
            <w:tcBorders>
              <w:top w:val="nil"/>
              <w:bottom w:val="single" w:sz="4" w:space="0" w:color="auto"/>
            </w:tcBorders>
            <w:hideMark/>
          </w:tcPr>
          <w:p w14:paraId="6FDA6FB3" w14:textId="1F8A701A" w:rsidR="0051034D" w:rsidRPr="002A446B" w:rsidRDefault="0051034D" w:rsidP="0051034D">
            <w:pPr>
              <w:pStyle w:val="Default"/>
              <w:spacing w:before="100" w:beforeAutospacing="1" w:after="100" w:afterAutospacing="1"/>
              <w:rPr>
                <w:rFonts w:ascii="Franklin Gothic Book" w:hAnsi="Franklin Gothic Book" w:cs="Arial"/>
                <w:sz w:val="20"/>
                <w:szCs w:val="20"/>
                <w:lang w:val="en-US"/>
              </w:rPr>
            </w:pPr>
            <w:r w:rsidRPr="002A446B">
              <w:rPr>
                <w:rFonts w:ascii="Franklin Gothic Book" w:hAnsi="Franklin Gothic Book" w:cs="Arial"/>
                <w:sz w:val="20"/>
                <w:szCs w:val="20"/>
                <w:lang w:val="en-US"/>
              </w:rPr>
              <w:t>Chronic (neuro) muscular disorders (e.g. Multiple sclerosis)</w:t>
            </w:r>
          </w:p>
        </w:tc>
        <w:tc>
          <w:tcPr>
            <w:tcW w:w="779" w:type="dxa"/>
            <w:tcBorders>
              <w:top w:val="nil"/>
              <w:bottom w:val="single" w:sz="4" w:space="0" w:color="auto"/>
            </w:tcBorders>
            <w:hideMark/>
          </w:tcPr>
          <w:p w14:paraId="29FC299A" w14:textId="714E5EB4" w:rsidR="0051034D" w:rsidRPr="002A446B" w:rsidRDefault="0051034D" w:rsidP="0051034D">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 or O</w:t>
            </w:r>
          </w:p>
        </w:tc>
        <w:tc>
          <w:tcPr>
            <w:tcW w:w="793" w:type="dxa"/>
            <w:tcBorders>
              <w:top w:val="nil"/>
              <w:bottom w:val="single" w:sz="4" w:space="0" w:color="auto"/>
            </w:tcBorders>
            <w:hideMark/>
          </w:tcPr>
          <w:p w14:paraId="49D4D149" w14:textId="5881DEF0" w:rsidR="0051034D" w:rsidRPr="002A446B" w:rsidRDefault="0051034D" w:rsidP="0051034D">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r>
      <w:tr w:rsidR="0051034D" w:rsidRPr="002A446B" w14:paraId="27CF8693" w14:textId="77777777" w:rsidTr="00E60FD7">
        <w:tc>
          <w:tcPr>
            <w:tcW w:w="6640" w:type="dxa"/>
            <w:tcBorders>
              <w:top w:val="single" w:sz="4" w:space="0" w:color="auto"/>
              <w:bottom w:val="single" w:sz="4" w:space="0" w:color="auto"/>
            </w:tcBorders>
            <w:hideMark/>
          </w:tcPr>
          <w:p w14:paraId="01032BE2" w14:textId="3C3FB29F" w:rsidR="0051034D" w:rsidRPr="002A446B" w:rsidRDefault="0051034D" w:rsidP="0051034D">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Epilepsy</w:t>
            </w:r>
          </w:p>
        </w:tc>
        <w:tc>
          <w:tcPr>
            <w:tcW w:w="779" w:type="dxa"/>
            <w:tcBorders>
              <w:top w:val="single" w:sz="4" w:space="0" w:color="auto"/>
              <w:bottom w:val="single" w:sz="4" w:space="0" w:color="auto"/>
            </w:tcBorders>
            <w:hideMark/>
          </w:tcPr>
          <w:p w14:paraId="71B71D78" w14:textId="08C00115" w:rsidR="0051034D" w:rsidRPr="002A446B" w:rsidRDefault="0051034D" w:rsidP="0051034D">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O</w:t>
            </w:r>
          </w:p>
        </w:tc>
        <w:tc>
          <w:tcPr>
            <w:tcW w:w="793" w:type="dxa"/>
            <w:tcBorders>
              <w:top w:val="single" w:sz="4" w:space="0" w:color="auto"/>
              <w:bottom w:val="single" w:sz="4" w:space="0" w:color="auto"/>
            </w:tcBorders>
            <w:hideMark/>
          </w:tcPr>
          <w:p w14:paraId="18F2706B" w14:textId="28417E96" w:rsidR="0051034D" w:rsidRPr="002A446B" w:rsidRDefault="0051034D" w:rsidP="0051034D">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r w:rsidR="0051034D" w:rsidRPr="002A446B" w14:paraId="34CA0582" w14:textId="77777777" w:rsidTr="00E60FD7">
        <w:tc>
          <w:tcPr>
            <w:tcW w:w="6640" w:type="dxa"/>
            <w:tcBorders>
              <w:top w:val="single" w:sz="4" w:space="0" w:color="auto"/>
              <w:bottom w:val="single" w:sz="12" w:space="0" w:color="B5E3E3"/>
            </w:tcBorders>
            <w:hideMark/>
          </w:tcPr>
          <w:p w14:paraId="5F6A76BD" w14:textId="2A5ADD43" w:rsidR="0051034D" w:rsidRPr="002A446B" w:rsidRDefault="0051034D" w:rsidP="0051034D">
            <w:pPr>
              <w:spacing w:before="100" w:beforeAutospacing="1" w:after="100" w:afterAutospacing="1"/>
              <w:rPr>
                <w:rFonts w:cs="Arial"/>
                <w:sz w:val="20"/>
                <w:szCs w:val="20"/>
                <w:lang w:val="en-US" w:eastAsia="nl-BE"/>
              </w:rPr>
            </w:pPr>
            <w:r w:rsidRPr="002A446B">
              <w:rPr>
                <w:rFonts w:cs="Arial"/>
                <w:sz w:val="20"/>
                <w:szCs w:val="20"/>
                <w:lang w:eastAsia="nl-BE"/>
              </w:rPr>
              <w:t>Narcolepsy</w:t>
            </w:r>
          </w:p>
        </w:tc>
        <w:tc>
          <w:tcPr>
            <w:tcW w:w="779" w:type="dxa"/>
            <w:tcBorders>
              <w:top w:val="single" w:sz="4" w:space="0" w:color="auto"/>
              <w:bottom w:val="single" w:sz="12" w:space="0" w:color="B5E3E3"/>
            </w:tcBorders>
            <w:hideMark/>
          </w:tcPr>
          <w:p w14:paraId="125A197D" w14:textId="10CB9A40" w:rsidR="0051034D" w:rsidRPr="002A446B" w:rsidRDefault="0051034D" w:rsidP="0051034D">
            <w:pPr>
              <w:spacing w:before="100" w:beforeAutospacing="1" w:after="100" w:afterAutospacing="1"/>
              <w:jc w:val="center"/>
              <w:rPr>
                <w:rFonts w:cs="Arial"/>
                <w:sz w:val="20"/>
                <w:szCs w:val="20"/>
                <w:lang w:eastAsia="nl-BE"/>
              </w:rPr>
            </w:pPr>
            <w:r w:rsidRPr="002A446B">
              <w:rPr>
                <w:rFonts w:cs="Arial"/>
                <w:sz w:val="20"/>
                <w:szCs w:val="20"/>
                <w:lang w:eastAsia="nl-BE"/>
              </w:rPr>
              <w:t>O</w:t>
            </w:r>
          </w:p>
        </w:tc>
        <w:tc>
          <w:tcPr>
            <w:tcW w:w="793" w:type="dxa"/>
            <w:tcBorders>
              <w:top w:val="single" w:sz="4" w:space="0" w:color="auto"/>
              <w:bottom w:val="single" w:sz="12" w:space="0" w:color="B5E3E3"/>
            </w:tcBorders>
            <w:hideMark/>
          </w:tcPr>
          <w:p w14:paraId="2590884F" w14:textId="27E27C36" w:rsidR="0051034D" w:rsidRPr="002A446B" w:rsidRDefault="0051034D" w:rsidP="0051034D">
            <w:pPr>
              <w:spacing w:before="100" w:beforeAutospacing="1" w:after="100" w:afterAutospacing="1"/>
              <w:jc w:val="center"/>
              <w:rPr>
                <w:rFonts w:cs="Arial"/>
                <w:sz w:val="20"/>
                <w:szCs w:val="20"/>
                <w:lang w:eastAsia="nl-BE"/>
              </w:rPr>
            </w:pPr>
            <w:r w:rsidRPr="002A446B">
              <w:rPr>
                <w:rFonts w:cs="Arial"/>
                <w:sz w:val="20"/>
                <w:szCs w:val="20"/>
                <w:lang w:eastAsia="nl-BE"/>
              </w:rPr>
              <w:t>O</w:t>
            </w:r>
          </w:p>
        </w:tc>
      </w:tr>
      <w:tr w:rsidR="001305CB" w:rsidRPr="002A446B" w14:paraId="13B8A300" w14:textId="77777777" w:rsidTr="00E60FD7">
        <w:tc>
          <w:tcPr>
            <w:tcW w:w="8212" w:type="dxa"/>
            <w:gridSpan w:val="3"/>
            <w:tcBorders>
              <w:top w:val="single" w:sz="12" w:space="0" w:color="B5E3E3"/>
              <w:bottom w:val="nil"/>
            </w:tcBorders>
            <w:shd w:val="clear" w:color="auto" w:fill="D9D9D9" w:themeFill="background1" w:themeFillShade="D9"/>
            <w:hideMark/>
          </w:tcPr>
          <w:p w14:paraId="454218A7" w14:textId="0EA7F612" w:rsidR="001305CB" w:rsidRPr="002A446B" w:rsidRDefault="001305CB" w:rsidP="001305C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b/>
                <w:bCs/>
                <w:sz w:val="20"/>
                <w:szCs w:val="20"/>
                <w:lang w:val="en-US"/>
              </w:rPr>
              <w:t>Cardiovascular diseases</w:t>
            </w:r>
          </w:p>
        </w:tc>
      </w:tr>
      <w:tr w:rsidR="001305CB" w:rsidRPr="002A446B" w14:paraId="209AE67E" w14:textId="77777777" w:rsidTr="00E60FD7">
        <w:tc>
          <w:tcPr>
            <w:tcW w:w="6640" w:type="dxa"/>
            <w:tcBorders>
              <w:top w:val="nil"/>
              <w:bottom w:val="single" w:sz="12" w:space="0" w:color="B5E3E3"/>
            </w:tcBorders>
            <w:hideMark/>
          </w:tcPr>
          <w:p w14:paraId="2D51F2CB" w14:textId="46951020" w:rsidR="001305CB" w:rsidRPr="002A446B" w:rsidRDefault="001305CB" w:rsidP="001305CB">
            <w:pPr>
              <w:pStyle w:val="Default"/>
              <w:spacing w:before="100" w:beforeAutospacing="1" w:after="100" w:afterAutospacing="1"/>
              <w:rPr>
                <w:rFonts w:ascii="Franklin Gothic Book" w:hAnsi="Franklin Gothic Book" w:cs="Arial"/>
                <w:sz w:val="20"/>
                <w:szCs w:val="20"/>
                <w:lang w:val="nl-BE"/>
              </w:rPr>
            </w:pPr>
            <w:r w:rsidRPr="002A446B">
              <w:rPr>
                <w:rFonts w:ascii="Franklin Gothic Book" w:hAnsi="Franklin Gothic Book" w:cs="Arial"/>
                <w:sz w:val="20"/>
                <w:szCs w:val="20"/>
                <w:lang w:val="en-US"/>
              </w:rPr>
              <w:t>Heart arrhythmia</w:t>
            </w:r>
          </w:p>
        </w:tc>
        <w:tc>
          <w:tcPr>
            <w:tcW w:w="779" w:type="dxa"/>
            <w:tcBorders>
              <w:top w:val="nil"/>
              <w:bottom w:val="single" w:sz="12" w:space="0" w:color="B5E3E3"/>
            </w:tcBorders>
            <w:hideMark/>
          </w:tcPr>
          <w:p w14:paraId="3BDC2DA3" w14:textId="74278732" w:rsidR="001305CB" w:rsidRPr="002A446B" w:rsidRDefault="001305CB" w:rsidP="001305C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c>
          <w:tcPr>
            <w:tcW w:w="793" w:type="dxa"/>
            <w:tcBorders>
              <w:top w:val="nil"/>
              <w:bottom w:val="single" w:sz="12" w:space="0" w:color="B5E3E3"/>
            </w:tcBorders>
            <w:hideMark/>
          </w:tcPr>
          <w:p w14:paraId="08CFA288" w14:textId="16DDADEF" w:rsidR="001305CB" w:rsidRPr="002A446B" w:rsidRDefault="001305CB" w:rsidP="001305CB">
            <w:pPr>
              <w:pStyle w:val="Default"/>
              <w:spacing w:before="100" w:beforeAutospacing="1" w:after="100" w:afterAutospacing="1"/>
              <w:jc w:val="center"/>
              <w:rPr>
                <w:rFonts w:ascii="Franklin Gothic Book" w:hAnsi="Franklin Gothic Book" w:cs="Arial"/>
                <w:sz w:val="20"/>
                <w:szCs w:val="20"/>
                <w:lang w:val="nl-BE"/>
              </w:rPr>
            </w:pPr>
            <w:r w:rsidRPr="002A446B">
              <w:rPr>
                <w:rFonts w:ascii="Franklin Gothic Book" w:hAnsi="Franklin Gothic Book" w:cs="Arial"/>
                <w:sz w:val="20"/>
                <w:szCs w:val="20"/>
                <w:lang w:val="en-US"/>
              </w:rPr>
              <w:t>A</w:t>
            </w:r>
          </w:p>
        </w:tc>
      </w:tr>
    </w:tbl>
    <w:p w14:paraId="71893441" w14:textId="77777777" w:rsidR="00B11A8D" w:rsidRPr="00A81225" w:rsidRDefault="00B11A8D" w:rsidP="00B11A8D">
      <w:r w:rsidRPr="00A81225">
        <w:br w:type="page"/>
      </w:r>
    </w:p>
    <w:tbl>
      <w:tblPr>
        <w:tblStyle w:val="Tabelraster"/>
        <w:tblW w:w="0" w:type="auto"/>
        <w:tblBorders>
          <w:top w:val="single" w:sz="12" w:space="0" w:color="B5E3E3"/>
          <w:left w:val="single" w:sz="12" w:space="0" w:color="B5E3E3"/>
          <w:bottom w:val="single" w:sz="12" w:space="0" w:color="B5E3E3"/>
          <w:right w:val="single" w:sz="12" w:space="0" w:color="B5E3E3"/>
        </w:tblBorders>
        <w:tblCellMar>
          <w:top w:w="28" w:type="dxa"/>
          <w:bottom w:w="28" w:type="dxa"/>
        </w:tblCellMar>
        <w:tblLook w:val="04A0" w:firstRow="1" w:lastRow="0" w:firstColumn="1" w:lastColumn="0" w:noHBand="0" w:noVBand="1"/>
      </w:tblPr>
      <w:tblGrid>
        <w:gridCol w:w="6619"/>
        <w:gridCol w:w="21"/>
        <w:gridCol w:w="779"/>
        <w:gridCol w:w="793"/>
      </w:tblGrid>
      <w:tr w:rsidR="00D97225" w:rsidRPr="00A81225" w14:paraId="0EB75F62" w14:textId="77777777" w:rsidTr="00E60FD7">
        <w:tc>
          <w:tcPr>
            <w:tcW w:w="8212" w:type="dxa"/>
            <w:gridSpan w:val="4"/>
            <w:tcBorders>
              <w:top w:val="single" w:sz="12" w:space="0" w:color="B5E3E3"/>
              <w:bottom w:val="nil"/>
            </w:tcBorders>
            <w:shd w:val="clear" w:color="auto" w:fill="D9D9D9" w:themeFill="background1" w:themeFillShade="D9"/>
            <w:hideMark/>
          </w:tcPr>
          <w:p w14:paraId="37A6A291" w14:textId="5EF499E3" w:rsidR="00D97225" w:rsidRPr="00A81225" w:rsidRDefault="00D97225" w:rsidP="00D97225">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b/>
                <w:bCs/>
                <w:sz w:val="20"/>
                <w:szCs w:val="20"/>
                <w:lang w:val="nl-BE"/>
              </w:rPr>
              <w:lastRenderedPageBreak/>
              <w:t>Respiratory</w:t>
            </w:r>
            <w:proofErr w:type="spellEnd"/>
            <w:r w:rsidRPr="00A81225">
              <w:rPr>
                <w:rFonts w:ascii="Franklin Gothic Book" w:hAnsi="Franklin Gothic Book" w:cs="Arial"/>
                <w:b/>
                <w:bCs/>
                <w:sz w:val="20"/>
                <w:szCs w:val="20"/>
                <w:lang w:val="nl-BE"/>
              </w:rPr>
              <w:t xml:space="preserve"> </w:t>
            </w:r>
            <w:proofErr w:type="spellStart"/>
            <w:r w:rsidRPr="00A81225">
              <w:rPr>
                <w:rFonts w:ascii="Franklin Gothic Book" w:hAnsi="Franklin Gothic Book" w:cs="Arial"/>
                <w:b/>
                <w:bCs/>
                <w:sz w:val="20"/>
                <w:szCs w:val="20"/>
                <w:lang w:val="nl-BE"/>
              </w:rPr>
              <w:t>diseases</w:t>
            </w:r>
            <w:proofErr w:type="spellEnd"/>
          </w:p>
        </w:tc>
      </w:tr>
      <w:tr w:rsidR="00D97225" w:rsidRPr="00A81225" w14:paraId="2922B3EE" w14:textId="77777777" w:rsidTr="00E60FD7">
        <w:tc>
          <w:tcPr>
            <w:tcW w:w="6640" w:type="dxa"/>
            <w:gridSpan w:val="2"/>
            <w:tcBorders>
              <w:top w:val="nil"/>
              <w:bottom w:val="single" w:sz="12" w:space="0" w:color="B5E3E3"/>
            </w:tcBorders>
            <w:hideMark/>
          </w:tcPr>
          <w:p w14:paraId="2BD2E9C0" w14:textId="3A4AE68D" w:rsidR="00D97225" w:rsidRPr="00A81225" w:rsidRDefault="00D97225" w:rsidP="00D97225">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Primary</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ciliary</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dyskinesia</w:t>
            </w:r>
            <w:proofErr w:type="spellEnd"/>
          </w:p>
        </w:tc>
        <w:tc>
          <w:tcPr>
            <w:tcW w:w="779" w:type="dxa"/>
            <w:tcBorders>
              <w:top w:val="nil"/>
              <w:bottom w:val="single" w:sz="12" w:space="0" w:color="B5E3E3"/>
            </w:tcBorders>
            <w:hideMark/>
          </w:tcPr>
          <w:p w14:paraId="555E3899" w14:textId="2BF85FFA" w:rsidR="00D97225" w:rsidRPr="00A81225" w:rsidRDefault="00D97225" w:rsidP="00D97225">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nil"/>
              <w:bottom w:val="single" w:sz="12" w:space="0" w:color="B5E3E3"/>
            </w:tcBorders>
            <w:hideMark/>
          </w:tcPr>
          <w:p w14:paraId="1AAE3B39" w14:textId="38CEF370" w:rsidR="00D97225" w:rsidRPr="00A81225" w:rsidRDefault="00D97225" w:rsidP="00D97225">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r>
      <w:tr w:rsidR="00E52E80" w:rsidRPr="00A81225" w14:paraId="21BC73F0" w14:textId="77777777" w:rsidTr="00E60FD7">
        <w:tc>
          <w:tcPr>
            <w:tcW w:w="8212" w:type="dxa"/>
            <w:gridSpan w:val="4"/>
            <w:tcBorders>
              <w:top w:val="single" w:sz="12" w:space="0" w:color="B5E3E3"/>
              <w:bottom w:val="nil"/>
            </w:tcBorders>
            <w:shd w:val="clear" w:color="auto" w:fill="D9D9D9" w:themeFill="background1" w:themeFillShade="D9"/>
            <w:hideMark/>
          </w:tcPr>
          <w:p w14:paraId="335D6A1C" w14:textId="50799EA7" w:rsidR="00E52E80" w:rsidRPr="00A81225" w:rsidRDefault="00E52E80" w:rsidP="00E52E80">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b/>
                <w:bCs/>
                <w:sz w:val="20"/>
                <w:szCs w:val="20"/>
                <w:lang w:val="nl-BE"/>
              </w:rPr>
              <w:t>Digestive</w:t>
            </w:r>
            <w:proofErr w:type="spellEnd"/>
            <w:r w:rsidRPr="00A81225">
              <w:rPr>
                <w:rFonts w:ascii="Franklin Gothic Book" w:hAnsi="Franklin Gothic Book" w:cs="Arial"/>
                <w:b/>
                <w:bCs/>
                <w:sz w:val="20"/>
                <w:szCs w:val="20"/>
                <w:lang w:val="nl-BE"/>
              </w:rPr>
              <w:t xml:space="preserve"> </w:t>
            </w:r>
            <w:proofErr w:type="spellStart"/>
            <w:r w:rsidRPr="00A81225">
              <w:rPr>
                <w:rFonts w:ascii="Franklin Gothic Book" w:hAnsi="Franklin Gothic Book" w:cs="Arial"/>
                <w:b/>
                <w:bCs/>
                <w:sz w:val="20"/>
                <w:szCs w:val="20"/>
                <w:lang w:val="nl-BE"/>
              </w:rPr>
              <w:t>diseases</w:t>
            </w:r>
            <w:proofErr w:type="spellEnd"/>
          </w:p>
        </w:tc>
      </w:tr>
      <w:tr w:rsidR="00E52E80" w:rsidRPr="00A81225" w14:paraId="0FA2AFBD" w14:textId="77777777" w:rsidTr="00E60FD7">
        <w:tc>
          <w:tcPr>
            <w:tcW w:w="6640" w:type="dxa"/>
            <w:gridSpan w:val="2"/>
            <w:tcBorders>
              <w:top w:val="nil"/>
              <w:bottom w:val="single" w:sz="4" w:space="0" w:color="auto"/>
            </w:tcBorders>
            <w:hideMark/>
          </w:tcPr>
          <w:p w14:paraId="55B887C4" w14:textId="72039DDF" w:rsidR="00E52E80" w:rsidRPr="00A81225" w:rsidRDefault="00E52E80" w:rsidP="00E52E80">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Ulcerative</w:t>
            </w:r>
            <w:proofErr w:type="spellEnd"/>
            <w:r w:rsidRPr="00A81225">
              <w:rPr>
                <w:rFonts w:ascii="Franklin Gothic Book" w:hAnsi="Franklin Gothic Book" w:cs="Arial"/>
                <w:sz w:val="20"/>
                <w:szCs w:val="20"/>
                <w:lang w:val="nl-BE"/>
              </w:rPr>
              <w:t xml:space="preserve"> colitis</w:t>
            </w:r>
          </w:p>
        </w:tc>
        <w:tc>
          <w:tcPr>
            <w:tcW w:w="779" w:type="dxa"/>
            <w:tcBorders>
              <w:top w:val="nil"/>
              <w:bottom w:val="single" w:sz="4" w:space="0" w:color="auto"/>
            </w:tcBorders>
            <w:hideMark/>
          </w:tcPr>
          <w:p w14:paraId="233D5248" w14:textId="2E76F7A0"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nil"/>
              <w:bottom w:val="single" w:sz="4" w:space="0" w:color="auto"/>
            </w:tcBorders>
            <w:hideMark/>
          </w:tcPr>
          <w:p w14:paraId="028A531A" w14:textId="0845844B"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w:t>
            </w:r>
          </w:p>
        </w:tc>
      </w:tr>
      <w:tr w:rsidR="00E52E80" w:rsidRPr="00A81225" w14:paraId="19A6371A" w14:textId="77777777" w:rsidTr="00E60FD7">
        <w:tc>
          <w:tcPr>
            <w:tcW w:w="6640" w:type="dxa"/>
            <w:gridSpan w:val="2"/>
            <w:tcBorders>
              <w:top w:val="single" w:sz="4" w:space="0" w:color="auto"/>
              <w:bottom w:val="single" w:sz="4" w:space="0" w:color="auto"/>
            </w:tcBorders>
            <w:hideMark/>
          </w:tcPr>
          <w:p w14:paraId="6F3CAE57" w14:textId="4DF93993" w:rsidR="00E52E80" w:rsidRPr="00A81225" w:rsidRDefault="00E52E80" w:rsidP="00E52E80">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Crohn's</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disease</w:t>
            </w:r>
            <w:proofErr w:type="spellEnd"/>
          </w:p>
        </w:tc>
        <w:tc>
          <w:tcPr>
            <w:tcW w:w="779" w:type="dxa"/>
            <w:tcBorders>
              <w:top w:val="single" w:sz="4" w:space="0" w:color="auto"/>
              <w:bottom w:val="single" w:sz="4" w:space="0" w:color="auto"/>
            </w:tcBorders>
            <w:hideMark/>
          </w:tcPr>
          <w:p w14:paraId="05F937CB" w14:textId="6648F365"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single" w:sz="4" w:space="0" w:color="auto"/>
              <w:bottom w:val="single" w:sz="4" w:space="0" w:color="auto"/>
            </w:tcBorders>
            <w:hideMark/>
          </w:tcPr>
          <w:p w14:paraId="44DE27B5" w14:textId="17C85763"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w:t>
            </w:r>
          </w:p>
        </w:tc>
      </w:tr>
      <w:tr w:rsidR="00E52E80" w:rsidRPr="00A81225" w14:paraId="6DE122EE" w14:textId="77777777" w:rsidTr="00E60FD7">
        <w:tc>
          <w:tcPr>
            <w:tcW w:w="6640" w:type="dxa"/>
            <w:gridSpan w:val="2"/>
            <w:tcBorders>
              <w:top w:val="single" w:sz="4" w:space="0" w:color="auto"/>
              <w:bottom w:val="single" w:sz="4" w:space="0" w:color="auto"/>
            </w:tcBorders>
            <w:hideMark/>
          </w:tcPr>
          <w:p w14:paraId="189CACF3" w14:textId="07499CBF" w:rsidR="00E52E80" w:rsidRPr="00A81225" w:rsidRDefault="00E52E80" w:rsidP="00E52E80">
            <w:pPr>
              <w:pStyle w:val="Default"/>
              <w:spacing w:before="100" w:beforeAutospacing="1" w:after="100" w:afterAutospacing="1"/>
              <w:rPr>
                <w:rFonts w:ascii="Franklin Gothic Book" w:hAnsi="Franklin Gothic Book" w:cs="Arial"/>
                <w:sz w:val="20"/>
                <w:szCs w:val="20"/>
                <w:lang w:val="nl-BE"/>
              </w:rPr>
            </w:pPr>
            <w:r w:rsidRPr="00A81225">
              <w:rPr>
                <w:rFonts w:ascii="Franklin Gothic Book" w:hAnsi="Franklin Gothic Book" w:cs="Arial"/>
                <w:sz w:val="20"/>
                <w:szCs w:val="20"/>
                <w:lang w:val="nl-BE"/>
              </w:rPr>
              <w:t xml:space="preserve">Severe </w:t>
            </w:r>
            <w:proofErr w:type="spellStart"/>
            <w:r w:rsidRPr="00A81225">
              <w:rPr>
                <w:rFonts w:ascii="Franklin Gothic Book" w:hAnsi="Franklin Gothic Book" w:cs="Arial"/>
                <w:sz w:val="20"/>
                <w:szCs w:val="20"/>
                <w:lang w:val="nl-BE"/>
              </w:rPr>
              <w:t>liver</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diseases</w:t>
            </w:r>
            <w:proofErr w:type="spellEnd"/>
          </w:p>
        </w:tc>
        <w:tc>
          <w:tcPr>
            <w:tcW w:w="779" w:type="dxa"/>
            <w:tcBorders>
              <w:top w:val="single" w:sz="4" w:space="0" w:color="auto"/>
              <w:bottom w:val="single" w:sz="4" w:space="0" w:color="auto"/>
            </w:tcBorders>
            <w:hideMark/>
          </w:tcPr>
          <w:p w14:paraId="4DA3AB36" w14:textId="0E4ECD3D"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tcBorders>
              <w:top w:val="single" w:sz="4" w:space="0" w:color="auto"/>
              <w:bottom w:val="single" w:sz="4" w:space="0" w:color="auto"/>
            </w:tcBorders>
            <w:hideMark/>
          </w:tcPr>
          <w:p w14:paraId="1AEC14A8" w14:textId="0E13796C"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w:t>
            </w:r>
          </w:p>
        </w:tc>
      </w:tr>
      <w:tr w:rsidR="00E52E80" w:rsidRPr="00A81225" w14:paraId="4F2B09D8" w14:textId="77777777" w:rsidTr="00E60FD7">
        <w:tc>
          <w:tcPr>
            <w:tcW w:w="6640" w:type="dxa"/>
            <w:gridSpan w:val="2"/>
            <w:tcBorders>
              <w:top w:val="single" w:sz="4" w:space="0" w:color="auto"/>
              <w:bottom w:val="single" w:sz="12" w:space="0" w:color="B5E3E3"/>
            </w:tcBorders>
            <w:hideMark/>
          </w:tcPr>
          <w:p w14:paraId="7106039D" w14:textId="73B736CF" w:rsidR="00E52E80" w:rsidRPr="00A81225" w:rsidRDefault="00E52E80" w:rsidP="00E52E80">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Nutritional</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problems</w:t>
            </w:r>
            <w:proofErr w:type="spellEnd"/>
          </w:p>
        </w:tc>
        <w:tc>
          <w:tcPr>
            <w:tcW w:w="779" w:type="dxa"/>
            <w:tcBorders>
              <w:top w:val="single" w:sz="4" w:space="0" w:color="auto"/>
              <w:bottom w:val="single" w:sz="12" w:space="0" w:color="B5E3E3"/>
            </w:tcBorders>
            <w:hideMark/>
          </w:tcPr>
          <w:p w14:paraId="0EC58152" w14:textId="678A3B07"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w:t>
            </w:r>
          </w:p>
        </w:tc>
        <w:tc>
          <w:tcPr>
            <w:tcW w:w="793" w:type="dxa"/>
            <w:tcBorders>
              <w:top w:val="single" w:sz="4" w:space="0" w:color="auto"/>
              <w:bottom w:val="single" w:sz="12" w:space="0" w:color="B5E3E3"/>
            </w:tcBorders>
            <w:hideMark/>
          </w:tcPr>
          <w:p w14:paraId="49FECDD4" w14:textId="5ED071D9" w:rsidR="00E52E80" w:rsidRPr="00A81225" w:rsidRDefault="00E52E80" w:rsidP="00E52E8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w:t>
            </w:r>
          </w:p>
        </w:tc>
      </w:tr>
      <w:tr w:rsidR="009A2B30" w:rsidRPr="00523BDF" w14:paraId="553C9D45" w14:textId="77777777" w:rsidTr="00E60FD7">
        <w:tc>
          <w:tcPr>
            <w:tcW w:w="8212" w:type="dxa"/>
            <w:gridSpan w:val="4"/>
            <w:tcBorders>
              <w:top w:val="single" w:sz="12" w:space="0" w:color="B5E3E3"/>
              <w:bottom w:val="nil"/>
            </w:tcBorders>
            <w:shd w:val="clear" w:color="auto" w:fill="D9D9D9" w:themeFill="background1" w:themeFillShade="D9"/>
            <w:hideMark/>
          </w:tcPr>
          <w:p w14:paraId="4125766A" w14:textId="04F77EB8" w:rsidR="009A2B30" w:rsidRPr="00A81225" w:rsidRDefault="009A2B30" w:rsidP="009A2B30">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b/>
                <w:bCs/>
                <w:sz w:val="20"/>
                <w:szCs w:val="20"/>
                <w:lang w:val="en-US"/>
              </w:rPr>
              <w:t>Skin and subcutaneous tissue disorders</w:t>
            </w:r>
          </w:p>
        </w:tc>
      </w:tr>
      <w:tr w:rsidR="009A2B30" w:rsidRPr="00A81225" w14:paraId="6B08EFBF" w14:textId="77777777" w:rsidTr="00E60FD7">
        <w:tc>
          <w:tcPr>
            <w:tcW w:w="6640" w:type="dxa"/>
            <w:gridSpan w:val="2"/>
            <w:tcBorders>
              <w:top w:val="nil"/>
            </w:tcBorders>
            <w:hideMark/>
          </w:tcPr>
          <w:p w14:paraId="116A34F7" w14:textId="1503259E" w:rsidR="009A2B30" w:rsidRPr="00A81225" w:rsidRDefault="009A2B30" w:rsidP="009A2B30">
            <w:pPr>
              <w:pStyle w:val="Default"/>
              <w:spacing w:before="100" w:beforeAutospacing="1" w:after="100" w:afterAutospacing="1"/>
              <w:rPr>
                <w:rFonts w:ascii="Franklin Gothic Book" w:hAnsi="Franklin Gothic Book" w:cs="Arial"/>
                <w:sz w:val="20"/>
                <w:szCs w:val="20"/>
                <w:lang w:val="nl-BE"/>
              </w:rPr>
            </w:pPr>
            <w:r w:rsidRPr="00A81225">
              <w:rPr>
                <w:rFonts w:ascii="Franklin Gothic Book" w:hAnsi="Franklin Gothic Book" w:cs="Arial"/>
                <w:sz w:val="20"/>
                <w:szCs w:val="20"/>
                <w:lang w:val="en-US"/>
              </w:rPr>
              <w:t>Dermatitis herpetiformis</w:t>
            </w:r>
          </w:p>
        </w:tc>
        <w:tc>
          <w:tcPr>
            <w:tcW w:w="779" w:type="dxa"/>
            <w:tcBorders>
              <w:top w:val="nil"/>
            </w:tcBorders>
            <w:hideMark/>
          </w:tcPr>
          <w:p w14:paraId="327E937D" w14:textId="4B5FC52F"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tcBorders>
              <w:top w:val="nil"/>
            </w:tcBorders>
            <w:hideMark/>
          </w:tcPr>
          <w:p w14:paraId="3CECFF3F" w14:textId="42B0A602"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A</w:t>
            </w:r>
          </w:p>
        </w:tc>
      </w:tr>
      <w:tr w:rsidR="009A2B30" w:rsidRPr="00A81225" w14:paraId="3FC15A67" w14:textId="77777777" w:rsidTr="00E60FD7">
        <w:tc>
          <w:tcPr>
            <w:tcW w:w="6640" w:type="dxa"/>
            <w:gridSpan w:val="2"/>
            <w:hideMark/>
          </w:tcPr>
          <w:p w14:paraId="50E266C0" w14:textId="035AB586" w:rsidR="009A2B30" w:rsidRPr="00A81225" w:rsidRDefault="009A2B30" w:rsidP="009A2B30">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sz w:val="20"/>
                <w:szCs w:val="20"/>
                <w:lang w:val="en-US"/>
              </w:rPr>
              <w:t xml:space="preserve">Ectodermal dysplasia syndromes and other rare </w:t>
            </w:r>
            <w:proofErr w:type="spellStart"/>
            <w:r w:rsidRPr="00A81225">
              <w:rPr>
                <w:rFonts w:ascii="Franklin Gothic Book" w:hAnsi="Franklin Gothic Book" w:cs="Arial"/>
                <w:sz w:val="20"/>
                <w:szCs w:val="20"/>
                <w:lang w:val="en-US"/>
              </w:rPr>
              <w:t>genodermatoses</w:t>
            </w:r>
            <w:proofErr w:type="spellEnd"/>
          </w:p>
        </w:tc>
        <w:tc>
          <w:tcPr>
            <w:tcW w:w="779" w:type="dxa"/>
            <w:hideMark/>
          </w:tcPr>
          <w:p w14:paraId="188CB10A" w14:textId="7A284251"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hideMark/>
          </w:tcPr>
          <w:p w14:paraId="68708594" w14:textId="108EE710"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A</w:t>
            </w:r>
          </w:p>
        </w:tc>
      </w:tr>
      <w:tr w:rsidR="009A2B30" w:rsidRPr="00A81225" w14:paraId="7FCB12F7" w14:textId="77777777" w:rsidTr="00E60FD7">
        <w:tc>
          <w:tcPr>
            <w:tcW w:w="6640" w:type="dxa"/>
            <w:gridSpan w:val="2"/>
            <w:hideMark/>
          </w:tcPr>
          <w:p w14:paraId="77B600E0" w14:textId="0969C124" w:rsidR="009A2B30" w:rsidRPr="00A81225" w:rsidRDefault="009A2B30" w:rsidP="009A2B30">
            <w:pPr>
              <w:pStyle w:val="Default"/>
              <w:spacing w:before="100" w:beforeAutospacing="1" w:after="100" w:afterAutospacing="1"/>
              <w:rPr>
                <w:rFonts w:ascii="Franklin Gothic Book" w:hAnsi="Franklin Gothic Book" w:cs="Arial"/>
                <w:sz w:val="20"/>
                <w:szCs w:val="20"/>
                <w:lang w:val="nl-BE"/>
              </w:rPr>
            </w:pPr>
            <w:r w:rsidRPr="00A81225">
              <w:rPr>
                <w:rFonts w:ascii="Franklin Gothic Book" w:hAnsi="Franklin Gothic Book" w:cs="Arial"/>
                <w:sz w:val="20"/>
                <w:szCs w:val="20"/>
                <w:lang w:val="en-US"/>
              </w:rPr>
              <w:t>Epidermolysis bullosa</w:t>
            </w:r>
          </w:p>
        </w:tc>
        <w:tc>
          <w:tcPr>
            <w:tcW w:w="779" w:type="dxa"/>
            <w:hideMark/>
          </w:tcPr>
          <w:p w14:paraId="1C4C7AF4" w14:textId="18068C09"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hideMark/>
          </w:tcPr>
          <w:p w14:paraId="3D159392" w14:textId="2C88ADAE"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A</w:t>
            </w:r>
          </w:p>
        </w:tc>
      </w:tr>
      <w:tr w:rsidR="009A2B30" w:rsidRPr="00A81225" w14:paraId="3BAB7DDA" w14:textId="77777777" w:rsidTr="00E60FD7">
        <w:tc>
          <w:tcPr>
            <w:tcW w:w="6640" w:type="dxa"/>
            <w:gridSpan w:val="2"/>
            <w:hideMark/>
          </w:tcPr>
          <w:p w14:paraId="2CA38026" w14:textId="2EBD912D" w:rsidR="009A2B30" w:rsidRPr="00A81225" w:rsidRDefault="009A2B30" w:rsidP="009A2B30">
            <w:pPr>
              <w:pStyle w:val="Default"/>
              <w:spacing w:before="100" w:beforeAutospacing="1" w:after="100" w:afterAutospacing="1"/>
              <w:rPr>
                <w:rFonts w:ascii="Franklin Gothic Book" w:hAnsi="Franklin Gothic Book" w:cs="Arial"/>
                <w:sz w:val="20"/>
                <w:szCs w:val="20"/>
                <w:lang w:val="nl-BE"/>
              </w:rPr>
            </w:pPr>
            <w:r w:rsidRPr="00A81225">
              <w:rPr>
                <w:rFonts w:ascii="Franklin Gothic Book" w:hAnsi="Franklin Gothic Book" w:cs="Arial"/>
                <w:sz w:val="20"/>
                <w:szCs w:val="20"/>
                <w:lang w:val="en-US"/>
              </w:rPr>
              <w:t>Large congenital melanocytic nevus</w:t>
            </w:r>
          </w:p>
        </w:tc>
        <w:tc>
          <w:tcPr>
            <w:tcW w:w="779" w:type="dxa"/>
            <w:hideMark/>
          </w:tcPr>
          <w:p w14:paraId="1777F35F" w14:textId="2D16B199"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hideMark/>
          </w:tcPr>
          <w:p w14:paraId="6FC03483" w14:textId="7A27A74E"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O</w:t>
            </w:r>
          </w:p>
        </w:tc>
      </w:tr>
      <w:tr w:rsidR="009A2B30" w:rsidRPr="00A81225" w14:paraId="45C45998" w14:textId="77777777" w:rsidTr="00E60FD7">
        <w:tc>
          <w:tcPr>
            <w:tcW w:w="6640" w:type="dxa"/>
            <w:gridSpan w:val="2"/>
            <w:hideMark/>
          </w:tcPr>
          <w:p w14:paraId="3D07DC34" w14:textId="6322ABD9" w:rsidR="009A2B30" w:rsidRPr="00A81225" w:rsidRDefault="009A2B30" w:rsidP="009A2B30">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sz w:val="20"/>
                <w:szCs w:val="20"/>
                <w:lang w:val="en-US"/>
              </w:rPr>
              <w:t>Ichthyosis (except for ichthyosis vulgaris and X-linked)</w:t>
            </w:r>
          </w:p>
        </w:tc>
        <w:tc>
          <w:tcPr>
            <w:tcW w:w="779" w:type="dxa"/>
            <w:hideMark/>
          </w:tcPr>
          <w:p w14:paraId="71977FB8" w14:textId="3B6311C4"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hideMark/>
          </w:tcPr>
          <w:p w14:paraId="5C0BA4F6" w14:textId="325E5817"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O</w:t>
            </w:r>
          </w:p>
        </w:tc>
      </w:tr>
      <w:tr w:rsidR="009A2B30" w:rsidRPr="00A81225" w14:paraId="01998ED2" w14:textId="77777777" w:rsidTr="00E60FD7">
        <w:tc>
          <w:tcPr>
            <w:tcW w:w="6640" w:type="dxa"/>
            <w:gridSpan w:val="2"/>
            <w:tcBorders>
              <w:bottom w:val="single" w:sz="12" w:space="0" w:color="B5E3E3"/>
            </w:tcBorders>
            <w:hideMark/>
          </w:tcPr>
          <w:p w14:paraId="18ADE919" w14:textId="34A6B71B" w:rsidR="009A2B30" w:rsidRPr="00A81225" w:rsidRDefault="009A2B30" w:rsidP="009A2B30">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sz w:val="20"/>
                <w:szCs w:val="20"/>
                <w:lang w:val="en-US"/>
              </w:rPr>
              <w:t xml:space="preserve">Sun hypersensitivity syndromes: severe sun hypersensitivity syndromes (porphyria, xeroderma, pigmentosum, albinism, </w:t>
            </w:r>
            <w:proofErr w:type="spellStart"/>
            <w:r w:rsidRPr="00A81225">
              <w:rPr>
                <w:rFonts w:ascii="Franklin Gothic Book" w:hAnsi="Franklin Gothic Book" w:cs="Arial"/>
                <w:sz w:val="20"/>
                <w:szCs w:val="20"/>
                <w:lang w:val="en-US"/>
              </w:rPr>
              <w:t>hydroa</w:t>
            </w:r>
            <w:proofErr w:type="spellEnd"/>
            <w:r w:rsidRPr="00A81225">
              <w:rPr>
                <w:rFonts w:ascii="Franklin Gothic Book" w:hAnsi="Franklin Gothic Book" w:cs="Arial"/>
                <w:sz w:val="20"/>
                <w:szCs w:val="20"/>
                <w:lang w:val="en-US"/>
              </w:rPr>
              <w:t xml:space="preserve"> </w:t>
            </w:r>
            <w:proofErr w:type="spellStart"/>
            <w:r w:rsidRPr="00A81225">
              <w:rPr>
                <w:rFonts w:ascii="Franklin Gothic Book" w:hAnsi="Franklin Gothic Book" w:cs="Arial"/>
                <w:sz w:val="20"/>
                <w:szCs w:val="20"/>
                <w:lang w:val="en-US"/>
              </w:rPr>
              <w:t>vacciniforme</w:t>
            </w:r>
            <w:proofErr w:type="spellEnd"/>
            <w:r w:rsidRPr="00A81225">
              <w:rPr>
                <w:rFonts w:ascii="Franklin Gothic Book" w:hAnsi="Franklin Gothic Book" w:cs="Arial"/>
                <w:sz w:val="20"/>
                <w:szCs w:val="20"/>
                <w:lang w:val="en-US"/>
              </w:rPr>
              <w:t>)</w:t>
            </w:r>
          </w:p>
        </w:tc>
        <w:tc>
          <w:tcPr>
            <w:tcW w:w="779" w:type="dxa"/>
            <w:tcBorders>
              <w:bottom w:val="single" w:sz="12" w:space="0" w:color="B5E3E3"/>
            </w:tcBorders>
            <w:hideMark/>
          </w:tcPr>
          <w:p w14:paraId="62D4257E" w14:textId="673EF25D" w:rsidR="009A2B30" w:rsidRPr="00A81225" w:rsidRDefault="009A2B30" w:rsidP="009A2B30">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A or O</w:t>
            </w:r>
          </w:p>
        </w:tc>
        <w:tc>
          <w:tcPr>
            <w:tcW w:w="793" w:type="dxa"/>
            <w:tcBorders>
              <w:bottom w:val="single" w:sz="12" w:space="0" w:color="B5E3E3"/>
            </w:tcBorders>
            <w:hideMark/>
          </w:tcPr>
          <w:p w14:paraId="7FAF4290" w14:textId="0697BE1C" w:rsidR="009A2B30" w:rsidRPr="00A81225" w:rsidRDefault="009A2B30" w:rsidP="009A2B30">
            <w:pPr>
              <w:spacing w:before="100" w:beforeAutospacing="1" w:after="100" w:afterAutospacing="1"/>
              <w:jc w:val="center"/>
              <w:rPr>
                <w:szCs w:val="20"/>
                <w:lang w:val="en-US" w:eastAsia="nl-BE"/>
              </w:rPr>
            </w:pPr>
            <w:r w:rsidRPr="00A81225">
              <w:rPr>
                <w:rFonts w:cs="Arial"/>
                <w:szCs w:val="20"/>
                <w:lang w:eastAsia="nl-BE"/>
              </w:rPr>
              <w:t>O</w:t>
            </w:r>
          </w:p>
        </w:tc>
      </w:tr>
      <w:tr w:rsidR="000433D0" w:rsidRPr="00523BDF" w14:paraId="17356DF4" w14:textId="77777777" w:rsidTr="00E60FD7">
        <w:tc>
          <w:tcPr>
            <w:tcW w:w="8212" w:type="dxa"/>
            <w:gridSpan w:val="4"/>
            <w:tcBorders>
              <w:top w:val="single" w:sz="12" w:space="0" w:color="B5E3E3"/>
              <w:bottom w:val="nil"/>
            </w:tcBorders>
            <w:shd w:val="clear" w:color="auto" w:fill="D9D9D9" w:themeFill="background1" w:themeFillShade="D9"/>
            <w:hideMark/>
          </w:tcPr>
          <w:p w14:paraId="7B08AF2E" w14:textId="0E980BD6" w:rsidR="000433D0" w:rsidRPr="00A81225" w:rsidRDefault="000433D0" w:rsidP="000433D0">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b/>
                <w:bCs/>
                <w:sz w:val="20"/>
                <w:szCs w:val="20"/>
                <w:lang w:val="en-US"/>
              </w:rPr>
              <w:t>Diseases of the bone, muscles and connective tissue</w:t>
            </w:r>
          </w:p>
        </w:tc>
      </w:tr>
      <w:tr w:rsidR="000433D0" w:rsidRPr="00A81225" w14:paraId="02D875A2" w14:textId="77777777" w:rsidTr="00E60FD7">
        <w:tc>
          <w:tcPr>
            <w:tcW w:w="6619" w:type="dxa"/>
            <w:tcBorders>
              <w:top w:val="nil"/>
              <w:bottom w:val="single" w:sz="4" w:space="0" w:color="auto"/>
            </w:tcBorders>
            <w:hideMark/>
          </w:tcPr>
          <w:p w14:paraId="77C7DA6A" w14:textId="0C60CFA3" w:rsidR="000433D0" w:rsidRPr="00A81225" w:rsidRDefault="000433D0" w:rsidP="000433D0">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sz w:val="20"/>
                <w:szCs w:val="20"/>
                <w:lang w:val="de-DE"/>
              </w:rPr>
              <w:t xml:space="preserve">Juvenile </w:t>
            </w:r>
            <w:proofErr w:type="spellStart"/>
            <w:r w:rsidRPr="00A81225">
              <w:rPr>
                <w:rFonts w:ascii="Franklin Gothic Book" w:hAnsi="Franklin Gothic Book" w:cs="Arial"/>
                <w:sz w:val="20"/>
                <w:szCs w:val="20"/>
                <w:lang w:val="de-DE"/>
              </w:rPr>
              <w:t>idiopathic</w:t>
            </w:r>
            <w:proofErr w:type="spellEnd"/>
            <w:r w:rsidRPr="00A81225">
              <w:rPr>
                <w:rFonts w:ascii="Franklin Gothic Book" w:hAnsi="Franklin Gothic Book" w:cs="Arial"/>
                <w:sz w:val="20"/>
                <w:szCs w:val="20"/>
                <w:lang w:val="de-DE"/>
              </w:rPr>
              <w:t xml:space="preserve"> </w:t>
            </w:r>
            <w:proofErr w:type="spellStart"/>
            <w:r w:rsidRPr="00A81225">
              <w:rPr>
                <w:rFonts w:ascii="Franklin Gothic Book" w:hAnsi="Franklin Gothic Book" w:cs="Arial"/>
                <w:sz w:val="20"/>
                <w:szCs w:val="20"/>
                <w:lang w:val="de-DE"/>
              </w:rPr>
              <w:t>arthritis</w:t>
            </w:r>
            <w:proofErr w:type="spellEnd"/>
          </w:p>
        </w:tc>
        <w:tc>
          <w:tcPr>
            <w:tcW w:w="800" w:type="dxa"/>
            <w:gridSpan w:val="2"/>
            <w:tcBorders>
              <w:top w:val="nil"/>
              <w:bottom w:val="single" w:sz="4" w:space="0" w:color="auto"/>
            </w:tcBorders>
            <w:hideMark/>
          </w:tcPr>
          <w:p w14:paraId="49131E3A" w14:textId="1CAC79CD" w:rsidR="000433D0" w:rsidRPr="00A81225" w:rsidRDefault="000433D0" w:rsidP="000433D0">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nil"/>
              <w:bottom w:val="single" w:sz="4" w:space="0" w:color="auto"/>
            </w:tcBorders>
            <w:hideMark/>
          </w:tcPr>
          <w:p w14:paraId="7D7B6B83" w14:textId="0F986DEA" w:rsidR="000433D0" w:rsidRPr="00A81225" w:rsidRDefault="000433D0" w:rsidP="000433D0">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nl-BE"/>
              </w:rPr>
              <w:t>O</w:t>
            </w:r>
          </w:p>
        </w:tc>
      </w:tr>
      <w:tr w:rsidR="000433D0" w:rsidRPr="00A81225" w14:paraId="4434E027" w14:textId="77777777" w:rsidTr="00E60FD7">
        <w:tc>
          <w:tcPr>
            <w:tcW w:w="6619" w:type="dxa"/>
            <w:tcBorders>
              <w:top w:val="single" w:sz="4" w:space="0" w:color="auto"/>
              <w:bottom w:val="single" w:sz="12" w:space="0" w:color="B5E3E3"/>
            </w:tcBorders>
            <w:hideMark/>
          </w:tcPr>
          <w:p w14:paraId="452570D6" w14:textId="2B428088" w:rsidR="000433D0" w:rsidRPr="00A81225" w:rsidRDefault="000433D0" w:rsidP="000433D0">
            <w:pPr>
              <w:pStyle w:val="Default"/>
              <w:spacing w:before="100" w:beforeAutospacing="1" w:after="100" w:afterAutospacing="1"/>
              <w:rPr>
                <w:rFonts w:ascii="Franklin Gothic Book" w:hAnsi="Franklin Gothic Book" w:cs="Arial"/>
                <w:sz w:val="20"/>
                <w:szCs w:val="20"/>
                <w:lang w:val="de-DE"/>
              </w:rPr>
            </w:pPr>
            <w:proofErr w:type="spellStart"/>
            <w:r w:rsidRPr="00A81225">
              <w:rPr>
                <w:rFonts w:ascii="Franklin Gothic Book" w:hAnsi="Franklin Gothic Book" w:cs="Arial"/>
                <w:sz w:val="20"/>
                <w:szCs w:val="20"/>
                <w:lang w:val="de-DE"/>
              </w:rPr>
              <w:t>Systemic</w:t>
            </w:r>
            <w:proofErr w:type="spellEnd"/>
            <w:r w:rsidRPr="00A81225">
              <w:rPr>
                <w:rFonts w:ascii="Franklin Gothic Book" w:hAnsi="Franklin Gothic Book" w:cs="Arial"/>
                <w:sz w:val="20"/>
                <w:szCs w:val="20"/>
                <w:lang w:val="de-DE"/>
              </w:rPr>
              <w:t xml:space="preserve"> Autoimmune </w:t>
            </w:r>
            <w:proofErr w:type="spellStart"/>
            <w:r w:rsidRPr="00A81225">
              <w:rPr>
                <w:rFonts w:ascii="Franklin Gothic Book" w:hAnsi="Franklin Gothic Book" w:cs="Arial"/>
                <w:sz w:val="20"/>
                <w:szCs w:val="20"/>
                <w:lang w:val="de-DE"/>
              </w:rPr>
              <w:t>Diseases</w:t>
            </w:r>
            <w:proofErr w:type="spellEnd"/>
            <w:r w:rsidRPr="00A81225">
              <w:rPr>
                <w:rFonts w:ascii="Franklin Gothic Book" w:hAnsi="Franklin Gothic Book" w:cs="Arial"/>
                <w:sz w:val="20"/>
                <w:szCs w:val="20"/>
                <w:lang w:val="de-DE"/>
              </w:rPr>
              <w:t xml:space="preserve"> (cf. SLE, Dermatomyositis)</w:t>
            </w:r>
          </w:p>
        </w:tc>
        <w:tc>
          <w:tcPr>
            <w:tcW w:w="800" w:type="dxa"/>
            <w:gridSpan w:val="2"/>
            <w:tcBorders>
              <w:top w:val="single" w:sz="4" w:space="0" w:color="auto"/>
              <w:bottom w:val="single" w:sz="12" w:space="0" w:color="B5E3E3"/>
            </w:tcBorders>
            <w:hideMark/>
          </w:tcPr>
          <w:p w14:paraId="4866A94C" w14:textId="745C34A9" w:rsidR="000433D0" w:rsidRPr="00A81225" w:rsidRDefault="000433D0" w:rsidP="000433D0">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single" w:sz="4" w:space="0" w:color="auto"/>
              <w:bottom w:val="single" w:sz="12" w:space="0" w:color="B5E3E3"/>
            </w:tcBorders>
            <w:hideMark/>
          </w:tcPr>
          <w:p w14:paraId="25799424" w14:textId="60AC970A" w:rsidR="000433D0" w:rsidRPr="00A81225" w:rsidRDefault="000433D0" w:rsidP="000433D0">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nl-BE"/>
              </w:rPr>
              <w:t>O</w:t>
            </w:r>
          </w:p>
        </w:tc>
      </w:tr>
      <w:tr w:rsidR="001F5AB9" w:rsidRPr="00523BDF" w14:paraId="6B50691E" w14:textId="77777777" w:rsidTr="00E60FD7">
        <w:tc>
          <w:tcPr>
            <w:tcW w:w="8212" w:type="dxa"/>
            <w:gridSpan w:val="4"/>
            <w:tcBorders>
              <w:top w:val="single" w:sz="12" w:space="0" w:color="B5E3E3"/>
              <w:bottom w:val="nil"/>
            </w:tcBorders>
            <w:shd w:val="clear" w:color="auto" w:fill="D9D9D9" w:themeFill="background1" w:themeFillShade="D9"/>
            <w:hideMark/>
          </w:tcPr>
          <w:p w14:paraId="3B87FF0D" w14:textId="5648CC33" w:rsidR="001F5AB9" w:rsidRPr="00A81225" w:rsidRDefault="001F5AB9" w:rsidP="001F5AB9">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b/>
                <w:bCs/>
                <w:sz w:val="20"/>
                <w:szCs w:val="20"/>
                <w:lang w:val="en-US"/>
              </w:rPr>
              <w:t>Disorders of the genitourinary system</w:t>
            </w:r>
          </w:p>
        </w:tc>
      </w:tr>
      <w:tr w:rsidR="001F5AB9" w:rsidRPr="00A81225" w14:paraId="19D9F9AE" w14:textId="77777777" w:rsidTr="00E60FD7">
        <w:tc>
          <w:tcPr>
            <w:tcW w:w="6619" w:type="dxa"/>
            <w:tcBorders>
              <w:top w:val="nil"/>
              <w:bottom w:val="single" w:sz="12" w:space="0" w:color="B5E3E3"/>
            </w:tcBorders>
            <w:hideMark/>
          </w:tcPr>
          <w:p w14:paraId="06DD841C" w14:textId="2FFBE331" w:rsidR="001F5AB9" w:rsidRPr="00A81225" w:rsidRDefault="001F5AB9" w:rsidP="001F5AB9">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Chronic</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kidney</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disease</w:t>
            </w:r>
            <w:proofErr w:type="spellEnd"/>
          </w:p>
        </w:tc>
        <w:tc>
          <w:tcPr>
            <w:tcW w:w="800" w:type="dxa"/>
            <w:gridSpan w:val="2"/>
            <w:tcBorders>
              <w:top w:val="nil"/>
              <w:bottom w:val="single" w:sz="12" w:space="0" w:color="B5E3E3"/>
            </w:tcBorders>
            <w:hideMark/>
          </w:tcPr>
          <w:p w14:paraId="7B21E256" w14:textId="6C7482EB"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nil"/>
              <w:bottom w:val="single" w:sz="12" w:space="0" w:color="B5E3E3"/>
            </w:tcBorders>
            <w:hideMark/>
          </w:tcPr>
          <w:p w14:paraId="5DF4F7F9" w14:textId="4ACC829A"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r>
      <w:tr w:rsidR="001F5AB9" w:rsidRPr="00A81225" w14:paraId="3AB733CF" w14:textId="77777777" w:rsidTr="00E60FD7">
        <w:tc>
          <w:tcPr>
            <w:tcW w:w="8212" w:type="dxa"/>
            <w:gridSpan w:val="4"/>
            <w:tcBorders>
              <w:top w:val="single" w:sz="12" w:space="0" w:color="B5E3E3"/>
              <w:bottom w:val="nil"/>
            </w:tcBorders>
            <w:shd w:val="clear" w:color="auto" w:fill="D9D9D9" w:themeFill="background1" w:themeFillShade="D9"/>
            <w:hideMark/>
          </w:tcPr>
          <w:p w14:paraId="5A4C431A" w14:textId="7FCFC8C0" w:rsidR="001F5AB9" w:rsidRPr="00A81225" w:rsidRDefault="001F5AB9" w:rsidP="001F5AB9">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b/>
                <w:bCs/>
                <w:sz w:val="20"/>
                <w:szCs w:val="20"/>
                <w:lang w:val="nl-BE"/>
              </w:rPr>
              <w:t>Congenital</w:t>
            </w:r>
            <w:proofErr w:type="spellEnd"/>
            <w:r w:rsidRPr="00A81225">
              <w:rPr>
                <w:rFonts w:ascii="Franklin Gothic Book" w:hAnsi="Franklin Gothic Book" w:cs="Arial"/>
                <w:b/>
                <w:bCs/>
                <w:sz w:val="20"/>
                <w:szCs w:val="20"/>
                <w:lang w:val="nl-BE"/>
              </w:rPr>
              <w:t xml:space="preserve"> disorders</w:t>
            </w:r>
          </w:p>
        </w:tc>
      </w:tr>
      <w:tr w:rsidR="001F5AB9" w:rsidRPr="00A81225" w14:paraId="32F056AE" w14:textId="77777777" w:rsidTr="00E60FD7">
        <w:tc>
          <w:tcPr>
            <w:tcW w:w="6619" w:type="dxa"/>
            <w:tcBorders>
              <w:top w:val="nil"/>
              <w:bottom w:val="single" w:sz="4" w:space="0" w:color="auto"/>
            </w:tcBorders>
            <w:hideMark/>
          </w:tcPr>
          <w:p w14:paraId="214B4D3D" w14:textId="2479660C" w:rsidR="001F5AB9" w:rsidRPr="00A81225" w:rsidRDefault="001F5AB9" w:rsidP="001F5AB9">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Ehlers</w:t>
            </w:r>
            <w:proofErr w:type="spellEnd"/>
            <w:r w:rsidRPr="00A81225">
              <w:rPr>
                <w:rFonts w:ascii="Franklin Gothic Book" w:hAnsi="Franklin Gothic Book" w:cs="Arial"/>
                <w:sz w:val="20"/>
                <w:szCs w:val="20"/>
                <w:lang w:val="nl-BE"/>
              </w:rPr>
              <w:t>–</w:t>
            </w:r>
            <w:proofErr w:type="spellStart"/>
            <w:r w:rsidRPr="00A81225">
              <w:rPr>
                <w:rFonts w:ascii="Franklin Gothic Book" w:hAnsi="Franklin Gothic Book" w:cs="Arial"/>
                <w:sz w:val="20"/>
                <w:szCs w:val="20"/>
                <w:lang w:val="nl-BE"/>
              </w:rPr>
              <w:t>Danlos</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syndromes</w:t>
            </w:r>
            <w:proofErr w:type="spellEnd"/>
          </w:p>
        </w:tc>
        <w:tc>
          <w:tcPr>
            <w:tcW w:w="800" w:type="dxa"/>
            <w:gridSpan w:val="2"/>
            <w:tcBorders>
              <w:top w:val="nil"/>
              <w:bottom w:val="single" w:sz="4" w:space="0" w:color="auto"/>
            </w:tcBorders>
            <w:hideMark/>
          </w:tcPr>
          <w:p w14:paraId="60DEEA1C" w14:textId="791D0088"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nil"/>
              <w:bottom w:val="single" w:sz="4" w:space="0" w:color="auto"/>
            </w:tcBorders>
            <w:hideMark/>
          </w:tcPr>
          <w:p w14:paraId="62C822EA" w14:textId="6CE23EA9"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O</w:t>
            </w:r>
          </w:p>
        </w:tc>
      </w:tr>
      <w:tr w:rsidR="001F5AB9" w:rsidRPr="00A81225" w14:paraId="6B580CAD" w14:textId="77777777" w:rsidTr="00E60FD7">
        <w:tc>
          <w:tcPr>
            <w:tcW w:w="6619" w:type="dxa"/>
            <w:tcBorders>
              <w:top w:val="single" w:sz="4" w:space="0" w:color="auto"/>
              <w:bottom w:val="single" w:sz="4" w:space="0" w:color="auto"/>
            </w:tcBorders>
            <w:hideMark/>
          </w:tcPr>
          <w:p w14:paraId="493A2BB9" w14:textId="6ACB6DF4" w:rsidR="001F5AB9" w:rsidRPr="00A81225" w:rsidRDefault="001F5AB9" w:rsidP="001F5AB9">
            <w:pPr>
              <w:pStyle w:val="Default"/>
              <w:spacing w:before="100" w:beforeAutospacing="1" w:after="100" w:afterAutospacing="1"/>
              <w:rPr>
                <w:rFonts w:ascii="Franklin Gothic Book" w:hAnsi="Franklin Gothic Book" w:cs="Arial"/>
                <w:sz w:val="20"/>
                <w:szCs w:val="20"/>
                <w:lang w:val="nl-BE"/>
              </w:rPr>
            </w:pPr>
            <w:proofErr w:type="spellStart"/>
            <w:r w:rsidRPr="00A81225">
              <w:rPr>
                <w:rFonts w:ascii="Franklin Gothic Book" w:hAnsi="Franklin Gothic Book" w:cs="Arial"/>
                <w:sz w:val="20"/>
                <w:szCs w:val="20"/>
                <w:lang w:val="nl-BE"/>
              </w:rPr>
              <w:t>Marfan</w:t>
            </w:r>
            <w:proofErr w:type="spellEnd"/>
            <w:r w:rsidRPr="00A81225">
              <w:rPr>
                <w:rFonts w:ascii="Franklin Gothic Book" w:hAnsi="Franklin Gothic Book" w:cs="Arial"/>
                <w:sz w:val="20"/>
                <w:szCs w:val="20"/>
                <w:lang w:val="nl-BE"/>
              </w:rPr>
              <w:t xml:space="preserve"> </w:t>
            </w:r>
            <w:proofErr w:type="spellStart"/>
            <w:r w:rsidRPr="00A81225">
              <w:rPr>
                <w:rFonts w:ascii="Franklin Gothic Book" w:hAnsi="Franklin Gothic Book" w:cs="Arial"/>
                <w:sz w:val="20"/>
                <w:szCs w:val="20"/>
                <w:lang w:val="nl-BE"/>
              </w:rPr>
              <w:t>syndrome</w:t>
            </w:r>
            <w:proofErr w:type="spellEnd"/>
          </w:p>
        </w:tc>
        <w:tc>
          <w:tcPr>
            <w:tcW w:w="800" w:type="dxa"/>
            <w:gridSpan w:val="2"/>
            <w:tcBorders>
              <w:top w:val="single" w:sz="4" w:space="0" w:color="auto"/>
              <w:bottom w:val="single" w:sz="4" w:space="0" w:color="auto"/>
            </w:tcBorders>
            <w:hideMark/>
          </w:tcPr>
          <w:p w14:paraId="57AC423B" w14:textId="2EE36D4A"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single" w:sz="4" w:space="0" w:color="auto"/>
              <w:bottom w:val="single" w:sz="4" w:space="0" w:color="auto"/>
            </w:tcBorders>
            <w:hideMark/>
          </w:tcPr>
          <w:p w14:paraId="0675AC1A" w14:textId="0ABDF8CE"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O</w:t>
            </w:r>
          </w:p>
        </w:tc>
      </w:tr>
      <w:tr w:rsidR="001F5AB9" w:rsidRPr="00A81225" w14:paraId="0E0BCCEF" w14:textId="77777777" w:rsidTr="00E60FD7">
        <w:tc>
          <w:tcPr>
            <w:tcW w:w="6619" w:type="dxa"/>
            <w:tcBorders>
              <w:top w:val="single" w:sz="4" w:space="0" w:color="auto"/>
              <w:bottom w:val="single" w:sz="4" w:space="0" w:color="auto"/>
            </w:tcBorders>
            <w:hideMark/>
          </w:tcPr>
          <w:p w14:paraId="2BEB41A2" w14:textId="2B25D639" w:rsidR="001F5AB9" w:rsidRPr="00A81225" w:rsidRDefault="001F5AB9" w:rsidP="001F5AB9">
            <w:pPr>
              <w:pStyle w:val="Default"/>
              <w:spacing w:before="100" w:beforeAutospacing="1" w:after="100" w:afterAutospacing="1"/>
              <w:rPr>
                <w:rFonts w:ascii="Franklin Gothic Book" w:hAnsi="Franklin Gothic Book" w:cs="Arial"/>
                <w:sz w:val="20"/>
                <w:szCs w:val="20"/>
                <w:lang w:val="nl-BE"/>
              </w:rPr>
            </w:pPr>
            <w:r w:rsidRPr="00A81225">
              <w:rPr>
                <w:rFonts w:ascii="Franklin Gothic Book" w:hAnsi="Franklin Gothic Book" w:cs="Arial"/>
                <w:sz w:val="20"/>
                <w:szCs w:val="20"/>
                <w:lang w:val="nl-BE"/>
              </w:rPr>
              <w:t>Osteogenesis imperfecta</w:t>
            </w:r>
          </w:p>
        </w:tc>
        <w:tc>
          <w:tcPr>
            <w:tcW w:w="800" w:type="dxa"/>
            <w:gridSpan w:val="2"/>
            <w:tcBorders>
              <w:top w:val="single" w:sz="4" w:space="0" w:color="auto"/>
              <w:bottom w:val="single" w:sz="4" w:space="0" w:color="auto"/>
            </w:tcBorders>
            <w:hideMark/>
          </w:tcPr>
          <w:p w14:paraId="7B41B632" w14:textId="184148BC"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nl-BE"/>
              </w:rPr>
            </w:pPr>
            <w:r w:rsidRPr="00A81225">
              <w:rPr>
                <w:rFonts w:ascii="Franklin Gothic Book" w:hAnsi="Franklin Gothic Book" w:cs="Arial"/>
                <w:sz w:val="20"/>
                <w:szCs w:val="20"/>
                <w:lang w:val="nl-BE"/>
              </w:rPr>
              <w:t>O</w:t>
            </w:r>
          </w:p>
        </w:tc>
        <w:tc>
          <w:tcPr>
            <w:tcW w:w="793" w:type="dxa"/>
            <w:tcBorders>
              <w:top w:val="single" w:sz="4" w:space="0" w:color="auto"/>
              <w:bottom w:val="single" w:sz="4" w:space="0" w:color="auto"/>
            </w:tcBorders>
            <w:hideMark/>
          </w:tcPr>
          <w:p w14:paraId="22F78DE8" w14:textId="7E75F4E2"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O</w:t>
            </w:r>
          </w:p>
        </w:tc>
      </w:tr>
      <w:tr w:rsidR="001F5AB9" w:rsidRPr="00A81225" w14:paraId="317CDDB2" w14:textId="77777777" w:rsidTr="00E60FD7">
        <w:tc>
          <w:tcPr>
            <w:tcW w:w="6619" w:type="dxa"/>
            <w:tcBorders>
              <w:top w:val="single" w:sz="4" w:space="0" w:color="auto"/>
              <w:bottom w:val="single" w:sz="4" w:space="0" w:color="auto"/>
            </w:tcBorders>
            <w:hideMark/>
          </w:tcPr>
          <w:p w14:paraId="75C1A385" w14:textId="5CF04F5A" w:rsidR="001F5AB9" w:rsidRPr="00A81225" w:rsidRDefault="001F5AB9" w:rsidP="001F5AB9">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sz w:val="20"/>
                <w:szCs w:val="20"/>
                <w:lang w:val="de-DE"/>
              </w:rPr>
              <w:t>Polymalformative (</w:t>
            </w:r>
            <w:proofErr w:type="spellStart"/>
            <w:r w:rsidRPr="00A81225">
              <w:rPr>
                <w:rFonts w:ascii="Franklin Gothic Book" w:hAnsi="Franklin Gothic Book" w:cs="Arial"/>
                <w:sz w:val="20"/>
                <w:szCs w:val="20"/>
                <w:lang w:val="de-DE"/>
              </w:rPr>
              <w:t>genetic</w:t>
            </w:r>
            <w:proofErr w:type="spellEnd"/>
            <w:r w:rsidRPr="00A81225">
              <w:rPr>
                <w:rFonts w:ascii="Franklin Gothic Book" w:hAnsi="Franklin Gothic Book" w:cs="Arial"/>
                <w:sz w:val="20"/>
                <w:szCs w:val="20"/>
                <w:lang w:val="de-DE"/>
              </w:rPr>
              <w:t xml:space="preserve">) </w:t>
            </w:r>
            <w:proofErr w:type="spellStart"/>
            <w:r w:rsidRPr="00A81225">
              <w:rPr>
                <w:rFonts w:ascii="Franklin Gothic Book" w:hAnsi="Franklin Gothic Book" w:cs="Arial"/>
                <w:sz w:val="20"/>
                <w:szCs w:val="20"/>
                <w:lang w:val="de-DE"/>
              </w:rPr>
              <w:t>syndrome</w:t>
            </w:r>
            <w:proofErr w:type="spellEnd"/>
          </w:p>
        </w:tc>
        <w:tc>
          <w:tcPr>
            <w:tcW w:w="800" w:type="dxa"/>
            <w:gridSpan w:val="2"/>
            <w:tcBorders>
              <w:top w:val="single" w:sz="4" w:space="0" w:color="auto"/>
              <w:bottom w:val="single" w:sz="4" w:space="0" w:color="auto"/>
            </w:tcBorders>
            <w:hideMark/>
          </w:tcPr>
          <w:p w14:paraId="20AB1616" w14:textId="34968EFB"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nl-BE"/>
              </w:rPr>
              <w:t>A or O</w:t>
            </w:r>
          </w:p>
        </w:tc>
        <w:tc>
          <w:tcPr>
            <w:tcW w:w="793" w:type="dxa"/>
            <w:tcBorders>
              <w:top w:val="single" w:sz="4" w:space="0" w:color="auto"/>
              <w:bottom w:val="single" w:sz="4" w:space="0" w:color="auto"/>
            </w:tcBorders>
            <w:hideMark/>
          </w:tcPr>
          <w:p w14:paraId="5E7B0BB4" w14:textId="5A976DB1"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nl-BE"/>
              </w:rPr>
              <w:t>A or O</w:t>
            </w:r>
          </w:p>
        </w:tc>
      </w:tr>
      <w:tr w:rsidR="001F5AB9" w:rsidRPr="00A81225" w14:paraId="22D26553" w14:textId="77777777" w:rsidTr="00E60FD7">
        <w:tc>
          <w:tcPr>
            <w:tcW w:w="6619" w:type="dxa"/>
            <w:tcBorders>
              <w:top w:val="single" w:sz="4" w:space="0" w:color="auto"/>
              <w:bottom w:val="single" w:sz="4" w:space="0" w:color="auto"/>
            </w:tcBorders>
            <w:hideMark/>
          </w:tcPr>
          <w:p w14:paraId="1E51BF52" w14:textId="0FAA4F81" w:rsidR="001F5AB9" w:rsidRPr="00A81225" w:rsidRDefault="001F5AB9" w:rsidP="001F5AB9">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sz w:val="20"/>
                <w:szCs w:val="20"/>
                <w:lang w:val="de-DE"/>
              </w:rPr>
              <w:t>Polyposis Coli</w:t>
            </w:r>
          </w:p>
        </w:tc>
        <w:tc>
          <w:tcPr>
            <w:tcW w:w="800" w:type="dxa"/>
            <w:gridSpan w:val="2"/>
            <w:tcBorders>
              <w:top w:val="single" w:sz="4" w:space="0" w:color="auto"/>
              <w:bottom w:val="single" w:sz="4" w:space="0" w:color="auto"/>
            </w:tcBorders>
            <w:hideMark/>
          </w:tcPr>
          <w:p w14:paraId="41257578" w14:textId="3193034B"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single" w:sz="4" w:space="0" w:color="auto"/>
              <w:bottom w:val="single" w:sz="4" w:space="0" w:color="auto"/>
            </w:tcBorders>
            <w:hideMark/>
          </w:tcPr>
          <w:p w14:paraId="55185DC6" w14:textId="39F2C740"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A</w:t>
            </w:r>
          </w:p>
        </w:tc>
      </w:tr>
      <w:tr w:rsidR="001F5AB9" w:rsidRPr="00A81225" w14:paraId="29FADA57" w14:textId="77777777" w:rsidTr="00E60FD7">
        <w:tc>
          <w:tcPr>
            <w:tcW w:w="6619" w:type="dxa"/>
            <w:tcBorders>
              <w:top w:val="single" w:sz="4" w:space="0" w:color="auto"/>
              <w:bottom w:val="single" w:sz="4" w:space="0" w:color="auto"/>
            </w:tcBorders>
            <w:hideMark/>
          </w:tcPr>
          <w:p w14:paraId="7C85E64F" w14:textId="7AAF253C" w:rsidR="001F5AB9" w:rsidRPr="00A81225" w:rsidRDefault="001F5AB9" w:rsidP="001F5AB9">
            <w:pPr>
              <w:pStyle w:val="Default"/>
              <w:spacing w:before="100" w:beforeAutospacing="1" w:after="100" w:afterAutospacing="1"/>
              <w:rPr>
                <w:rFonts w:ascii="Franklin Gothic Book" w:hAnsi="Franklin Gothic Book" w:cs="Arial"/>
                <w:sz w:val="20"/>
                <w:szCs w:val="20"/>
                <w:lang w:val="de-DE"/>
              </w:rPr>
            </w:pPr>
            <w:proofErr w:type="spellStart"/>
            <w:r w:rsidRPr="00A81225">
              <w:rPr>
                <w:rFonts w:ascii="Franklin Gothic Book" w:hAnsi="Franklin Gothic Book" w:cs="Arial"/>
                <w:sz w:val="20"/>
                <w:szCs w:val="20"/>
                <w:lang w:val="de-DE"/>
              </w:rPr>
              <w:t>Skeletal</w:t>
            </w:r>
            <w:proofErr w:type="spellEnd"/>
            <w:r w:rsidRPr="00A81225">
              <w:rPr>
                <w:rFonts w:ascii="Franklin Gothic Book" w:hAnsi="Franklin Gothic Book" w:cs="Arial"/>
                <w:sz w:val="20"/>
                <w:szCs w:val="20"/>
                <w:lang w:val="de-DE"/>
              </w:rPr>
              <w:t xml:space="preserve"> </w:t>
            </w:r>
            <w:proofErr w:type="spellStart"/>
            <w:r w:rsidRPr="00A81225">
              <w:rPr>
                <w:rFonts w:ascii="Franklin Gothic Book" w:hAnsi="Franklin Gothic Book" w:cs="Arial"/>
                <w:sz w:val="20"/>
                <w:szCs w:val="20"/>
                <w:lang w:val="de-DE"/>
              </w:rPr>
              <w:t>dysplasia</w:t>
            </w:r>
            <w:proofErr w:type="spellEnd"/>
          </w:p>
        </w:tc>
        <w:tc>
          <w:tcPr>
            <w:tcW w:w="800" w:type="dxa"/>
            <w:gridSpan w:val="2"/>
            <w:tcBorders>
              <w:top w:val="single" w:sz="4" w:space="0" w:color="auto"/>
              <w:bottom w:val="single" w:sz="4" w:space="0" w:color="auto"/>
            </w:tcBorders>
            <w:hideMark/>
          </w:tcPr>
          <w:p w14:paraId="37E157A4" w14:textId="704E7EDE"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single" w:sz="4" w:space="0" w:color="auto"/>
              <w:bottom w:val="single" w:sz="4" w:space="0" w:color="auto"/>
            </w:tcBorders>
            <w:hideMark/>
          </w:tcPr>
          <w:p w14:paraId="5AEBFAA1" w14:textId="7AFA8787"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O</w:t>
            </w:r>
          </w:p>
        </w:tc>
      </w:tr>
      <w:tr w:rsidR="001F5AB9" w:rsidRPr="00A81225" w14:paraId="3A483D47" w14:textId="77777777" w:rsidTr="00E60FD7">
        <w:tc>
          <w:tcPr>
            <w:tcW w:w="6619" w:type="dxa"/>
            <w:tcBorders>
              <w:top w:val="single" w:sz="4" w:space="0" w:color="auto"/>
              <w:bottom w:val="single" w:sz="12" w:space="0" w:color="B5E3E3"/>
            </w:tcBorders>
            <w:hideMark/>
          </w:tcPr>
          <w:p w14:paraId="17970C02" w14:textId="235AC46D" w:rsidR="001F5AB9" w:rsidRPr="00A81225" w:rsidRDefault="001F5AB9" w:rsidP="001F5AB9">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sz w:val="20"/>
                <w:szCs w:val="20"/>
                <w:lang w:val="de-DE"/>
              </w:rPr>
              <w:t>Spina bifida</w:t>
            </w:r>
          </w:p>
        </w:tc>
        <w:tc>
          <w:tcPr>
            <w:tcW w:w="800" w:type="dxa"/>
            <w:gridSpan w:val="2"/>
            <w:tcBorders>
              <w:top w:val="single" w:sz="4" w:space="0" w:color="auto"/>
              <w:bottom w:val="single" w:sz="12" w:space="0" w:color="B5E3E3"/>
            </w:tcBorders>
            <w:hideMark/>
          </w:tcPr>
          <w:p w14:paraId="18B45862" w14:textId="45C449BF" w:rsidR="001F5AB9" w:rsidRPr="00A81225" w:rsidRDefault="001F5AB9" w:rsidP="001F5AB9">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single" w:sz="4" w:space="0" w:color="auto"/>
              <w:bottom w:val="single" w:sz="12" w:space="0" w:color="B5E3E3"/>
            </w:tcBorders>
            <w:hideMark/>
          </w:tcPr>
          <w:p w14:paraId="59AF6F28" w14:textId="4821D41F" w:rsidR="001F5AB9" w:rsidRPr="00A81225" w:rsidRDefault="001F5AB9" w:rsidP="001F5AB9">
            <w:pPr>
              <w:spacing w:before="100" w:beforeAutospacing="1" w:after="100" w:afterAutospacing="1"/>
              <w:jc w:val="center"/>
              <w:rPr>
                <w:szCs w:val="20"/>
                <w:lang w:val="en-US" w:eastAsia="nl-BE"/>
              </w:rPr>
            </w:pPr>
            <w:r w:rsidRPr="00A81225">
              <w:rPr>
                <w:rFonts w:cs="Arial"/>
                <w:szCs w:val="20"/>
                <w:lang w:eastAsia="nl-BE"/>
              </w:rPr>
              <w:t>O</w:t>
            </w:r>
          </w:p>
        </w:tc>
      </w:tr>
      <w:tr w:rsidR="00A81225" w:rsidRPr="00A81225" w14:paraId="0B219956" w14:textId="77777777" w:rsidTr="00E60FD7">
        <w:tc>
          <w:tcPr>
            <w:tcW w:w="8212" w:type="dxa"/>
            <w:gridSpan w:val="4"/>
            <w:tcBorders>
              <w:top w:val="single" w:sz="12" w:space="0" w:color="B5E3E3"/>
              <w:bottom w:val="nil"/>
            </w:tcBorders>
            <w:shd w:val="clear" w:color="auto" w:fill="D9D9D9" w:themeFill="background1" w:themeFillShade="D9"/>
            <w:hideMark/>
          </w:tcPr>
          <w:p w14:paraId="0063AE47" w14:textId="6A090167" w:rsidR="00A81225" w:rsidRPr="00A81225" w:rsidRDefault="00A81225" w:rsidP="00A81225">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b/>
                <w:bCs/>
                <w:sz w:val="20"/>
                <w:szCs w:val="20"/>
                <w:lang w:val="de-DE"/>
              </w:rPr>
              <w:t>Other</w:t>
            </w:r>
          </w:p>
        </w:tc>
      </w:tr>
      <w:tr w:rsidR="00A81225" w:rsidRPr="00A81225" w14:paraId="4BDDD33B" w14:textId="77777777" w:rsidTr="00E60FD7">
        <w:tc>
          <w:tcPr>
            <w:tcW w:w="6619" w:type="dxa"/>
            <w:tcBorders>
              <w:top w:val="nil"/>
            </w:tcBorders>
            <w:hideMark/>
          </w:tcPr>
          <w:p w14:paraId="23042CEC" w14:textId="5196CEE2" w:rsidR="00A81225" w:rsidRPr="00A81225" w:rsidRDefault="00A81225" w:rsidP="00A81225">
            <w:pPr>
              <w:pStyle w:val="Default"/>
              <w:spacing w:before="100" w:beforeAutospacing="1" w:after="100" w:afterAutospacing="1"/>
              <w:rPr>
                <w:rFonts w:ascii="Franklin Gothic Book" w:hAnsi="Franklin Gothic Book" w:cs="Arial"/>
                <w:sz w:val="20"/>
                <w:szCs w:val="20"/>
                <w:lang w:val="de-DE"/>
              </w:rPr>
            </w:pPr>
            <w:r w:rsidRPr="00A81225">
              <w:rPr>
                <w:rFonts w:ascii="Franklin Gothic Book" w:hAnsi="Franklin Gothic Book" w:cs="Arial"/>
                <w:sz w:val="20"/>
                <w:szCs w:val="20"/>
                <w:lang w:val="de-DE"/>
              </w:rPr>
              <w:t xml:space="preserve">Heart </w:t>
            </w:r>
            <w:proofErr w:type="spellStart"/>
            <w:r w:rsidRPr="00A81225">
              <w:rPr>
                <w:rFonts w:ascii="Franklin Gothic Book" w:hAnsi="Franklin Gothic Book" w:cs="Arial"/>
                <w:sz w:val="20"/>
                <w:szCs w:val="20"/>
                <w:lang w:val="de-DE"/>
              </w:rPr>
              <w:t>transplantation</w:t>
            </w:r>
            <w:proofErr w:type="spellEnd"/>
          </w:p>
        </w:tc>
        <w:tc>
          <w:tcPr>
            <w:tcW w:w="800" w:type="dxa"/>
            <w:gridSpan w:val="2"/>
            <w:tcBorders>
              <w:top w:val="nil"/>
            </w:tcBorders>
            <w:hideMark/>
          </w:tcPr>
          <w:p w14:paraId="723C0FD2" w14:textId="02C29D5D" w:rsidR="00A81225" w:rsidRPr="00A81225" w:rsidRDefault="00A81225" w:rsidP="00A81225">
            <w:pPr>
              <w:pStyle w:val="Default"/>
              <w:spacing w:before="100" w:beforeAutospacing="1" w:after="100" w:afterAutospacing="1"/>
              <w:jc w:val="center"/>
              <w:rPr>
                <w:rFonts w:ascii="Franklin Gothic Book" w:hAnsi="Franklin Gothic Book" w:cs="Arial"/>
                <w:sz w:val="20"/>
                <w:szCs w:val="20"/>
                <w:lang w:val="de-DE"/>
              </w:rPr>
            </w:pPr>
            <w:r w:rsidRPr="00A81225">
              <w:rPr>
                <w:rFonts w:ascii="Franklin Gothic Book" w:hAnsi="Franklin Gothic Book" w:cs="Arial"/>
                <w:sz w:val="20"/>
                <w:szCs w:val="20"/>
                <w:lang w:val="de-DE"/>
              </w:rPr>
              <w:t>O</w:t>
            </w:r>
          </w:p>
        </w:tc>
        <w:tc>
          <w:tcPr>
            <w:tcW w:w="793" w:type="dxa"/>
            <w:tcBorders>
              <w:top w:val="nil"/>
            </w:tcBorders>
            <w:hideMark/>
          </w:tcPr>
          <w:p w14:paraId="0537E1CB" w14:textId="63789A57" w:rsidR="00A81225" w:rsidRPr="00A81225" w:rsidRDefault="00A81225" w:rsidP="00A81225">
            <w:pPr>
              <w:spacing w:before="100" w:beforeAutospacing="1" w:after="100" w:afterAutospacing="1"/>
              <w:jc w:val="center"/>
              <w:rPr>
                <w:szCs w:val="20"/>
                <w:lang w:val="en-US" w:eastAsia="nl-BE"/>
              </w:rPr>
            </w:pPr>
            <w:r w:rsidRPr="00A81225">
              <w:rPr>
                <w:rFonts w:cs="Arial"/>
                <w:szCs w:val="20"/>
                <w:lang w:eastAsia="nl-BE"/>
              </w:rPr>
              <w:t>O</w:t>
            </w:r>
          </w:p>
        </w:tc>
      </w:tr>
      <w:tr w:rsidR="00A81225" w:rsidRPr="00A81225" w14:paraId="344B13F4" w14:textId="77777777" w:rsidTr="00E60FD7">
        <w:tc>
          <w:tcPr>
            <w:tcW w:w="6619" w:type="dxa"/>
            <w:hideMark/>
          </w:tcPr>
          <w:p w14:paraId="17FD57E7" w14:textId="579CA56D" w:rsidR="00A81225" w:rsidRPr="00A81225" w:rsidRDefault="00A81225" w:rsidP="00A81225">
            <w:pPr>
              <w:pStyle w:val="Default"/>
              <w:spacing w:before="100" w:beforeAutospacing="1" w:after="100" w:afterAutospacing="1"/>
              <w:rPr>
                <w:rFonts w:ascii="Franklin Gothic Book" w:hAnsi="Franklin Gothic Book" w:cs="Arial"/>
                <w:sz w:val="20"/>
                <w:szCs w:val="20"/>
                <w:lang w:val="nl-NL"/>
              </w:rPr>
            </w:pPr>
            <w:proofErr w:type="spellStart"/>
            <w:r w:rsidRPr="00A81225">
              <w:rPr>
                <w:rFonts w:ascii="Franklin Gothic Book" w:hAnsi="Franklin Gothic Book" w:cs="Arial"/>
                <w:sz w:val="20"/>
                <w:szCs w:val="20"/>
                <w:lang w:val="nl-NL"/>
              </w:rPr>
              <w:t>Organ</w:t>
            </w:r>
            <w:proofErr w:type="spellEnd"/>
            <w:r w:rsidRPr="00A81225">
              <w:rPr>
                <w:rFonts w:ascii="Franklin Gothic Book" w:hAnsi="Franklin Gothic Book" w:cs="Arial"/>
                <w:sz w:val="20"/>
                <w:szCs w:val="20"/>
                <w:lang w:val="nl-NL"/>
              </w:rPr>
              <w:t xml:space="preserve"> </w:t>
            </w:r>
            <w:proofErr w:type="spellStart"/>
            <w:r w:rsidRPr="00A81225">
              <w:rPr>
                <w:rFonts w:ascii="Franklin Gothic Book" w:hAnsi="Franklin Gothic Book" w:cs="Arial"/>
                <w:sz w:val="20"/>
                <w:szCs w:val="20"/>
                <w:lang w:val="nl-NL"/>
              </w:rPr>
              <w:t>transplantation</w:t>
            </w:r>
            <w:proofErr w:type="spellEnd"/>
          </w:p>
        </w:tc>
        <w:tc>
          <w:tcPr>
            <w:tcW w:w="800" w:type="dxa"/>
            <w:gridSpan w:val="2"/>
            <w:hideMark/>
          </w:tcPr>
          <w:p w14:paraId="6D21E7BF" w14:textId="55A56D2B" w:rsidR="00A81225" w:rsidRPr="00A81225" w:rsidRDefault="00A81225" w:rsidP="00A81225">
            <w:pPr>
              <w:pStyle w:val="Default"/>
              <w:spacing w:before="100" w:beforeAutospacing="1" w:after="100" w:afterAutospacing="1"/>
              <w:jc w:val="center"/>
              <w:rPr>
                <w:rFonts w:ascii="Franklin Gothic Book" w:hAnsi="Franklin Gothic Book" w:cs="Arial"/>
                <w:sz w:val="20"/>
                <w:szCs w:val="20"/>
                <w:lang w:val="nl-NL"/>
              </w:rPr>
            </w:pPr>
            <w:r w:rsidRPr="00A81225">
              <w:rPr>
                <w:rFonts w:ascii="Franklin Gothic Book" w:hAnsi="Franklin Gothic Book" w:cs="Arial"/>
                <w:sz w:val="20"/>
                <w:szCs w:val="20"/>
                <w:lang w:val="nl-NL"/>
              </w:rPr>
              <w:t>O</w:t>
            </w:r>
          </w:p>
        </w:tc>
        <w:tc>
          <w:tcPr>
            <w:tcW w:w="793" w:type="dxa"/>
            <w:hideMark/>
          </w:tcPr>
          <w:p w14:paraId="48C47862" w14:textId="01CC5279" w:rsidR="00A81225" w:rsidRPr="00A81225" w:rsidRDefault="00A81225" w:rsidP="00A81225">
            <w:pPr>
              <w:spacing w:before="100" w:beforeAutospacing="1" w:after="100" w:afterAutospacing="1"/>
              <w:jc w:val="center"/>
              <w:rPr>
                <w:szCs w:val="20"/>
                <w:lang w:val="en-US" w:eastAsia="nl-BE"/>
              </w:rPr>
            </w:pPr>
            <w:r w:rsidRPr="00A81225">
              <w:rPr>
                <w:rFonts w:cs="Arial"/>
                <w:szCs w:val="20"/>
                <w:lang w:eastAsia="nl-BE"/>
              </w:rPr>
              <w:t xml:space="preserve">A </w:t>
            </w:r>
          </w:p>
        </w:tc>
      </w:tr>
      <w:tr w:rsidR="00A81225" w:rsidRPr="00A81225" w14:paraId="61A7A488" w14:textId="77777777" w:rsidTr="00E60FD7">
        <w:tc>
          <w:tcPr>
            <w:tcW w:w="6619" w:type="dxa"/>
            <w:hideMark/>
          </w:tcPr>
          <w:p w14:paraId="3F495500" w14:textId="7A71E526" w:rsidR="00A81225" w:rsidRPr="00A81225" w:rsidRDefault="00A81225" w:rsidP="00A81225">
            <w:pPr>
              <w:pStyle w:val="Default"/>
              <w:spacing w:before="100" w:beforeAutospacing="1" w:after="100" w:afterAutospacing="1"/>
              <w:rPr>
                <w:rFonts w:ascii="Franklin Gothic Book" w:hAnsi="Franklin Gothic Book" w:cs="Arial"/>
                <w:sz w:val="20"/>
                <w:szCs w:val="20"/>
                <w:lang w:val="en-US"/>
              </w:rPr>
            </w:pPr>
            <w:r w:rsidRPr="00A81225">
              <w:rPr>
                <w:rFonts w:ascii="Franklin Gothic Book" w:hAnsi="Franklin Gothic Book" w:cs="Arial"/>
                <w:sz w:val="20"/>
                <w:szCs w:val="20"/>
                <w:lang w:val="en-US"/>
              </w:rPr>
              <w:t>Cancer during or after therapy</w:t>
            </w:r>
          </w:p>
        </w:tc>
        <w:tc>
          <w:tcPr>
            <w:tcW w:w="800" w:type="dxa"/>
            <w:gridSpan w:val="2"/>
            <w:hideMark/>
          </w:tcPr>
          <w:p w14:paraId="7B4EC746" w14:textId="4A65C532" w:rsidR="00A81225" w:rsidRPr="00A81225" w:rsidRDefault="00A81225" w:rsidP="00A81225">
            <w:pPr>
              <w:pStyle w:val="Default"/>
              <w:spacing w:before="100" w:beforeAutospacing="1" w:after="100" w:afterAutospacing="1"/>
              <w:jc w:val="center"/>
              <w:rPr>
                <w:rFonts w:ascii="Franklin Gothic Book" w:hAnsi="Franklin Gothic Book" w:cs="Arial"/>
                <w:sz w:val="20"/>
                <w:szCs w:val="20"/>
                <w:lang w:val="nl-NL"/>
              </w:rPr>
            </w:pPr>
            <w:r w:rsidRPr="00A81225">
              <w:rPr>
                <w:rFonts w:ascii="Franklin Gothic Book" w:hAnsi="Franklin Gothic Book" w:cs="Arial"/>
                <w:sz w:val="20"/>
                <w:szCs w:val="20"/>
                <w:lang w:val="nl-NL"/>
              </w:rPr>
              <w:t>A</w:t>
            </w:r>
          </w:p>
        </w:tc>
        <w:tc>
          <w:tcPr>
            <w:tcW w:w="793" w:type="dxa"/>
            <w:hideMark/>
          </w:tcPr>
          <w:p w14:paraId="183FC650" w14:textId="7FDF05C1" w:rsidR="00A81225" w:rsidRPr="00A81225" w:rsidRDefault="00A81225" w:rsidP="00A81225">
            <w:pPr>
              <w:pStyle w:val="Default"/>
              <w:spacing w:before="100" w:beforeAutospacing="1" w:after="100" w:afterAutospacing="1"/>
              <w:jc w:val="center"/>
              <w:rPr>
                <w:rFonts w:ascii="Franklin Gothic Book" w:hAnsi="Franklin Gothic Book" w:cs="Arial"/>
                <w:sz w:val="20"/>
                <w:szCs w:val="20"/>
                <w:lang w:val="nl-NL"/>
              </w:rPr>
            </w:pPr>
            <w:r w:rsidRPr="00A81225">
              <w:rPr>
                <w:rFonts w:ascii="Franklin Gothic Book" w:hAnsi="Franklin Gothic Book" w:cs="Arial"/>
                <w:sz w:val="20"/>
                <w:szCs w:val="20"/>
                <w:lang w:val="nl-NL"/>
              </w:rPr>
              <w:t>A</w:t>
            </w:r>
          </w:p>
        </w:tc>
      </w:tr>
      <w:tr w:rsidR="00A81225" w:rsidRPr="00A81225" w14:paraId="637C70C0" w14:textId="77777777" w:rsidTr="00E60FD7">
        <w:tc>
          <w:tcPr>
            <w:tcW w:w="6619" w:type="dxa"/>
            <w:hideMark/>
          </w:tcPr>
          <w:p w14:paraId="775FDB75" w14:textId="7827F530" w:rsidR="00A81225" w:rsidRPr="002A446B" w:rsidRDefault="00A81225" w:rsidP="00A81225">
            <w:pPr>
              <w:spacing w:before="100" w:beforeAutospacing="1" w:after="100" w:afterAutospacing="1"/>
              <w:rPr>
                <w:rFonts w:cs="Arial"/>
                <w:sz w:val="20"/>
                <w:szCs w:val="20"/>
                <w:lang w:val="en-US" w:eastAsia="nl-BE"/>
              </w:rPr>
            </w:pPr>
            <w:r w:rsidRPr="002A446B">
              <w:rPr>
                <w:rFonts w:cs="Arial"/>
                <w:sz w:val="20"/>
                <w:szCs w:val="20"/>
                <w:lang w:eastAsia="nl-BE"/>
              </w:rPr>
              <w:t>Migraine</w:t>
            </w:r>
          </w:p>
        </w:tc>
        <w:tc>
          <w:tcPr>
            <w:tcW w:w="800" w:type="dxa"/>
            <w:gridSpan w:val="2"/>
            <w:hideMark/>
          </w:tcPr>
          <w:p w14:paraId="3373007B" w14:textId="14ADDBFC"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O</w:t>
            </w:r>
          </w:p>
        </w:tc>
        <w:tc>
          <w:tcPr>
            <w:tcW w:w="793" w:type="dxa"/>
            <w:hideMark/>
          </w:tcPr>
          <w:p w14:paraId="5DE63497" w14:textId="76230703"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A</w:t>
            </w:r>
          </w:p>
        </w:tc>
      </w:tr>
      <w:tr w:rsidR="00A81225" w:rsidRPr="00A81225" w14:paraId="7FA1FBF1" w14:textId="77777777" w:rsidTr="00E60FD7">
        <w:tc>
          <w:tcPr>
            <w:tcW w:w="6619" w:type="dxa"/>
            <w:hideMark/>
          </w:tcPr>
          <w:p w14:paraId="37FE652B" w14:textId="447917D7" w:rsidR="00A81225" w:rsidRPr="002A446B" w:rsidRDefault="00A81225" w:rsidP="00A81225">
            <w:pPr>
              <w:spacing w:before="100" w:beforeAutospacing="1" w:after="100" w:afterAutospacing="1"/>
              <w:rPr>
                <w:rFonts w:cs="Arial"/>
                <w:sz w:val="20"/>
                <w:szCs w:val="20"/>
                <w:lang w:eastAsia="nl-BE"/>
              </w:rPr>
            </w:pPr>
            <w:r w:rsidRPr="002A446B">
              <w:rPr>
                <w:rFonts w:cs="Arial"/>
                <w:sz w:val="20"/>
                <w:szCs w:val="20"/>
                <w:lang w:eastAsia="nl-BE"/>
              </w:rPr>
              <w:t>Chronic fatigue syndrome</w:t>
            </w:r>
          </w:p>
        </w:tc>
        <w:tc>
          <w:tcPr>
            <w:tcW w:w="800" w:type="dxa"/>
            <w:gridSpan w:val="2"/>
            <w:hideMark/>
          </w:tcPr>
          <w:p w14:paraId="357C0048" w14:textId="7A75507E"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O</w:t>
            </w:r>
          </w:p>
        </w:tc>
        <w:tc>
          <w:tcPr>
            <w:tcW w:w="793" w:type="dxa"/>
            <w:hideMark/>
          </w:tcPr>
          <w:p w14:paraId="7123A5F1" w14:textId="216A6BD0"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A</w:t>
            </w:r>
          </w:p>
        </w:tc>
      </w:tr>
      <w:tr w:rsidR="00A81225" w:rsidRPr="00A81225" w14:paraId="46C54189" w14:textId="77777777" w:rsidTr="00E60FD7">
        <w:tc>
          <w:tcPr>
            <w:tcW w:w="6619" w:type="dxa"/>
            <w:hideMark/>
          </w:tcPr>
          <w:p w14:paraId="044B5440" w14:textId="235CD800" w:rsidR="00A81225" w:rsidRPr="002A446B" w:rsidRDefault="00A81225" w:rsidP="00A81225">
            <w:pPr>
              <w:spacing w:before="100" w:beforeAutospacing="1" w:after="100" w:afterAutospacing="1"/>
              <w:rPr>
                <w:rFonts w:cs="Arial"/>
                <w:sz w:val="20"/>
                <w:szCs w:val="20"/>
                <w:lang w:eastAsia="nl-BE"/>
              </w:rPr>
            </w:pPr>
            <w:r w:rsidRPr="002A446B">
              <w:rPr>
                <w:rFonts w:cs="Arial"/>
                <w:sz w:val="20"/>
                <w:szCs w:val="20"/>
                <w:lang w:eastAsia="nl-BE"/>
              </w:rPr>
              <w:t>Fibromyalgia</w:t>
            </w:r>
          </w:p>
        </w:tc>
        <w:tc>
          <w:tcPr>
            <w:tcW w:w="800" w:type="dxa"/>
            <w:gridSpan w:val="2"/>
            <w:hideMark/>
          </w:tcPr>
          <w:p w14:paraId="58EBCCED" w14:textId="4D58F321"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O</w:t>
            </w:r>
          </w:p>
        </w:tc>
        <w:tc>
          <w:tcPr>
            <w:tcW w:w="793" w:type="dxa"/>
            <w:hideMark/>
          </w:tcPr>
          <w:p w14:paraId="69218A58" w14:textId="4690515F" w:rsidR="00A81225" w:rsidRPr="002A446B" w:rsidRDefault="00A81225" w:rsidP="00A81225">
            <w:pPr>
              <w:spacing w:before="100" w:beforeAutospacing="1" w:after="100" w:afterAutospacing="1"/>
              <w:jc w:val="center"/>
              <w:rPr>
                <w:rFonts w:cs="Arial"/>
                <w:sz w:val="20"/>
                <w:szCs w:val="20"/>
                <w:lang w:eastAsia="nl-BE"/>
              </w:rPr>
            </w:pPr>
            <w:r w:rsidRPr="002A446B">
              <w:rPr>
                <w:rFonts w:cs="Arial"/>
                <w:sz w:val="20"/>
                <w:szCs w:val="20"/>
                <w:lang w:eastAsia="nl-BE"/>
              </w:rPr>
              <w:t>A</w:t>
            </w:r>
          </w:p>
        </w:tc>
      </w:tr>
    </w:tbl>
    <w:p w14:paraId="13F1B173" w14:textId="77777777" w:rsidR="006032D1" w:rsidRDefault="006032D1" w:rsidP="006032D1">
      <w:pPr>
        <w:tabs>
          <w:tab w:val="left" w:pos="510"/>
        </w:tabs>
      </w:pP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BCCC" w14:textId="77777777" w:rsidR="00352D5A" w:rsidRDefault="00352D5A" w:rsidP="00692CED">
      <w:r>
        <w:separator/>
      </w:r>
    </w:p>
    <w:p w14:paraId="30D97E8E" w14:textId="77777777" w:rsidR="00352D5A" w:rsidRDefault="00352D5A"/>
  </w:endnote>
  <w:endnote w:type="continuationSeparator" w:id="0">
    <w:p w14:paraId="7430896A" w14:textId="77777777" w:rsidR="00352D5A" w:rsidRDefault="00352D5A" w:rsidP="00692CED">
      <w:r>
        <w:continuationSeparator/>
      </w:r>
    </w:p>
    <w:p w14:paraId="0514B008" w14:textId="77777777" w:rsidR="00352D5A" w:rsidRDefault="00352D5A"/>
  </w:endnote>
  <w:endnote w:type="continuationNotice" w:id="1">
    <w:p w14:paraId="12354261" w14:textId="77777777" w:rsidR="00352D5A" w:rsidRDefault="00352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D92E" w14:textId="77777777" w:rsidR="00352D5A" w:rsidRDefault="00352D5A">
      <w:r>
        <w:separator/>
      </w:r>
    </w:p>
  </w:footnote>
  <w:footnote w:type="continuationSeparator" w:id="0">
    <w:p w14:paraId="34EEC696" w14:textId="77777777" w:rsidR="00352D5A" w:rsidRDefault="00352D5A" w:rsidP="00692CED">
      <w:r>
        <w:continuationSeparator/>
      </w:r>
    </w:p>
    <w:p w14:paraId="4745367E" w14:textId="77777777" w:rsidR="00352D5A" w:rsidRDefault="00352D5A"/>
  </w:footnote>
  <w:footnote w:type="continuationNotice" w:id="1">
    <w:p w14:paraId="042407E4" w14:textId="77777777" w:rsidR="00352D5A" w:rsidRDefault="00352D5A">
      <w:pPr>
        <w:spacing w:after="0" w:line="240" w:lineRule="auto"/>
      </w:pPr>
    </w:p>
  </w:footnote>
  <w:footnote w:id="2">
    <w:p w14:paraId="5519223C" w14:textId="22C862D9" w:rsidR="00DD7EC7" w:rsidRPr="00A30713" w:rsidRDefault="00DD7EC7" w:rsidP="00A5678B">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00637A0E" w:rsidRPr="00DD7EC7">
        <w:rPr>
          <w:i/>
          <w:szCs w:val="18"/>
          <w:lang w:val="en-US"/>
        </w:rPr>
        <w:t>The procedure followed a</w:t>
      </w:r>
      <w:r w:rsidR="00637A0E">
        <w:rPr>
          <w:i/>
          <w:szCs w:val="18"/>
          <w:lang w:val="en-US"/>
        </w:rPr>
        <w:t>t</w:t>
      </w:r>
      <w:r w:rsidR="00613689">
        <w:rPr>
          <w:i/>
          <w:szCs w:val="18"/>
          <w:lang w:val="en-US"/>
        </w:rPr>
        <w:t xml:space="preserve"> HOGENT </w:t>
      </w:r>
      <w:r w:rsidR="00637A0E" w:rsidRPr="00DD7EC7">
        <w:rPr>
          <w:i/>
          <w:szCs w:val="18"/>
          <w:lang w:val="en-US"/>
        </w:rPr>
        <w:t xml:space="preserve">is based on the method recommended by the </w:t>
      </w:r>
      <w:proofErr w:type="spellStart"/>
      <w:r w:rsidR="00637A0E" w:rsidRPr="00DD7EC7">
        <w:rPr>
          <w:i/>
          <w:szCs w:val="18"/>
          <w:lang w:val="en-US"/>
        </w:rPr>
        <w:t>Vlor</w:t>
      </w:r>
      <w:proofErr w:type="spellEnd"/>
      <w:r w:rsidR="00637A0E" w:rsidRPr="00DD7EC7">
        <w:rPr>
          <w:i/>
          <w:szCs w:val="18"/>
          <w:lang w:val="en-US"/>
        </w:rPr>
        <w:t xml:space="preserve"> </w:t>
      </w:r>
      <w:r w:rsidR="00637A0E">
        <w:rPr>
          <w:i/>
          <w:szCs w:val="18"/>
          <w:lang w:val="en-US"/>
        </w:rPr>
        <w:t>[</w:t>
      </w:r>
      <w:proofErr w:type="spellStart"/>
      <w:r w:rsidR="00637A0E" w:rsidRPr="00DD7EC7">
        <w:rPr>
          <w:i/>
          <w:szCs w:val="18"/>
          <w:lang w:val="en-US"/>
        </w:rPr>
        <w:t>Vlaamse</w:t>
      </w:r>
      <w:proofErr w:type="spellEnd"/>
      <w:r w:rsidR="00637A0E" w:rsidRPr="00DD7EC7">
        <w:rPr>
          <w:i/>
          <w:szCs w:val="18"/>
          <w:lang w:val="en-US"/>
        </w:rPr>
        <w:t xml:space="preserve"> </w:t>
      </w:r>
      <w:proofErr w:type="spellStart"/>
      <w:r w:rsidR="00637A0E" w:rsidRPr="00DD7EC7">
        <w:rPr>
          <w:i/>
          <w:szCs w:val="18"/>
          <w:lang w:val="en-US"/>
        </w:rPr>
        <w:t>Onderwijsraad</w:t>
      </w:r>
      <w:proofErr w:type="spellEnd"/>
      <w:r w:rsidR="00637A0E" w:rsidRPr="00DD7EC7">
        <w:rPr>
          <w:i/>
          <w:szCs w:val="18"/>
          <w:lang w:val="en-US"/>
        </w:rPr>
        <w:t xml:space="preserve"> – Flemish Education Council</w:t>
      </w:r>
      <w:r w:rsidR="00637A0E">
        <w:rPr>
          <w:i/>
          <w:szCs w:val="18"/>
          <w:lang w:val="en-US"/>
        </w:rPr>
        <w:t xml:space="preserve">], </w:t>
      </w:r>
      <w:proofErr w:type="spellStart"/>
      <w:r w:rsidR="00637A0E">
        <w:rPr>
          <w:i/>
          <w:szCs w:val="18"/>
          <w:lang w:val="en-US"/>
        </w:rPr>
        <w:t>Raad</w:t>
      </w:r>
      <w:proofErr w:type="spellEnd"/>
      <w:r w:rsidR="00637A0E">
        <w:rPr>
          <w:i/>
          <w:szCs w:val="18"/>
          <w:lang w:val="en-US"/>
        </w:rPr>
        <w:t xml:space="preserve"> </w:t>
      </w:r>
      <w:proofErr w:type="spellStart"/>
      <w:r w:rsidR="00637A0E">
        <w:rPr>
          <w:i/>
          <w:szCs w:val="18"/>
          <w:lang w:val="en-US"/>
        </w:rPr>
        <w:t>Hoger</w:t>
      </w:r>
      <w:proofErr w:type="spellEnd"/>
      <w:r w:rsidR="00637A0E">
        <w:rPr>
          <w:i/>
          <w:szCs w:val="18"/>
          <w:lang w:val="en-US"/>
        </w:rPr>
        <w:t xml:space="preserve"> Onderwijs. </w:t>
      </w:r>
      <w:hyperlink r:id="rId1" w:history="1">
        <w:r w:rsidR="00637A0E" w:rsidRPr="00A30713">
          <w:rPr>
            <w:rStyle w:val="Hyperlink"/>
            <w:i/>
            <w:sz w:val="18"/>
            <w:szCs w:val="18"/>
          </w:rPr>
          <w:t>Advies over de registratie van kansengroepen in het hoger onderwijs (actualisering)</w:t>
        </w:r>
      </w:hyperlink>
      <w:r w:rsidR="00637A0E" w:rsidRPr="00A30713">
        <w:rPr>
          <w:i/>
          <w:szCs w:val="18"/>
        </w:rPr>
        <w:t>, 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516" w:hanging="516"/>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114864616">
    <w:abstractNumId w:val="13"/>
  </w:num>
  <w:num w:numId="2" w16cid:durableId="1570922389">
    <w:abstractNumId w:val="19"/>
  </w:num>
  <w:num w:numId="3" w16cid:durableId="2099597108">
    <w:abstractNumId w:val="3"/>
  </w:num>
  <w:num w:numId="4" w16cid:durableId="430399210">
    <w:abstractNumId w:val="8"/>
  </w:num>
  <w:num w:numId="5" w16cid:durableId="762343192">
    <w:abstractNumId w:val="7"/>
  </w:num>
  <w:num w:numId="6" w16cid:durableId="709231234">
    <w:abstractNumId w:val="12"/>
  </w:num>
  <w:num w:numId="7" w16cid:durableId="113796413">
    <w:abstractNumId w:val="5"/>
  </w:num>
  <w:num w:numId="8" w16cid:durableId="97988382">
    <w:abstractNumId w:val="17"/>
  </w:num>
  <w:num w:numId="9" w16cid:durableId="971447253">
    <w:abstractNumId w:val="21"/>
  </w:num>
  <w:num w:numId="10" w16cid:durableId="875655574">
    <w:abstractNumId w:val="21"/>
    <w:lvlOverride w:ilvl="0">
      <w:startOverride w:val="1"/>
    </w:lvlOverride>
  </w:num>
  <w:num w:numId="11" w16cid:durableId="1043141663">
    <w:abstractNumId w:val="21"/>
    <w:lvlOverride w:ilvl="0">
      <w:startOverride w:val="1"/>
    </w:lvlOverride>
  </w:num>
  <w:num w:numId="12" w16cid:durableId="1685669438">
    <w:abstractNumId w:val="19"/>
  </w:num>
  <w:num w:numId="13" w16cid:durableId="95177190">
    <w:abstractNumId w:val="20"/>
  </w:num>
  <w:num w:numId="14" w16cid:durableId="3869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72038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7821">
    <w:abstractNumId w:val="10"/>
  </w:num>
  <w:num w:numId="17" w16cid:durableId="815336213">
    <w:abstractNumId w:val="15"/>
  </w:num>
  <w:num w:numId="18" w16cid:durableId="534734218">
    <w:abstractNumId w:val="9"/>
  </w:num>
  <w:num w:numId="19" w16cid:durableId="1391878310">
    <w:abstractNumId w:val="11"/>
  </w:num>
  <w:num w:numId="20" w16cid:durableId="1262951038">
    <w:abstractNumId w:val="18"/>
  </w:num>
  <w:num w:numId="21" w16cid:durableId="1170486490">
    <w:abstractNumId w:val="1"/>
  </w:num>
  <w:num w:numId="22" w16cid:durableId="1954895053">
    <w:abstractNumId w:val="16"/>
  </w:num>
  <w:num w:numId="23" w16cid:durableId="3094066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35415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6810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4097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2482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8765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10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434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0827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3026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69830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419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4983552">
    <w:abstractNumId w:val="4"/>
  </w:num>
  <w:num w:numId="36" w16cid:durableId="536090284">
    <w:abstractNumId w:val="6"/>
  </w:num>
  <w:num w:numId="37" w16cid:durableId="1580795950">
    <w:abstractNumId w:val="0"/>
  </w:num>
  <w:num w:numId="38" w16cid:durableId="710761222">
    <w:abstractNumId w:val="14"/>
  </w:num>
  <w:num w:numId="39" w16cid:durableId="1594782753">
    <w:abstractNumId w:val="2"/>
  </w:num>
  <w:num w:numId="40" w16cid:durableId="239678966">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4422"/>
    <w:rsid w:val="00035A7C"/>
    <w:rsid w:val="00036188"/>
    <w:rsid w:val="000433D0"/>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D6EDB"/>
    <w:rsid w:val="000E045F"/>
    <w:rsid w:val="000E3ED4"/>
    <w:rsid w:val="000E7A06"/>
    <w:rsid w:val="000F3E7D"/>
    <w:rsid w:val="00101635"/>
    <w:rsid w:val="001023FE"/>
    <w:rsid w:val="00103FDB"/>
    <w:rsid w:val="00105847"/>
    <w:rsid w:val="00105C0B"/>
    <w:rsid w:val="0010654F"/>
    <w:rsid w:val="0010724D"/>
    <w:rsid w:val="00107DE9"/>
    <w:rsid w:val="001137EF"/>
    <w:rsid w:val="00114EEC"/>
    <w:rsid w:val="00120489"/>
    <w:rsid w:val="001228B0"/>
    <w:rsid w:val="001305CB"/>
    <w:rsid w:val="00131234"/>
    <w:rsid w:val="00133CAE"/>
    <w:rsid w:val="001364B1"/>
    <w:rsid w:val="001417AC"/>
    <w:rsid w:val="00145744"/>
    <w:rsid w:val="001466DC"/>
    <w:rsid w:val="0015589D"/>
    <w:rsid w:val="001574BB"/>
    <w:rsid w:val="0016075D"/>
    <w:rsid w:val="00162759"/>
    <w:rsid w:val="00165DC2"/>
    <w:rsid w:val="0016722E"/>
    <w:rsid w:val="0017026E"/>
    <w:rsid w:val="00183A4D"/>
    <w:rsid w:val="00185A13"/>
    <w:rsid w:val="00190B02"/>
    <w:rsid w:val="00193EC0"/>
    <w:rsid w:val="00194E06"/>
    <w:rsid w:val="00197563"/>
    <w:rsid w:val="00197F03"/>
    <w:rsid w:val="001A05D6"/>
    <w:rsid w:val="001A4BB7"/>
    <w:rsid w:val="001B0F8E"/>
    <w:rsid w:val="001B6537"/>
    <w:rsid w:val="001B7629"/>
    <w:rsid w:val="001C0085"/>
    <w:rsid w:val="001C273A"/>
    <w:rsid w:val="001C2F7B"/>
    <w:rsid w:val="001C4217"/>
    <w:rsid w:val="001D05B8"/>
    <w:rsid w:val="001E14E3"/>
    <w:rsid w:val="001E2F97"/>
    <w:rsid w:val="001E639C"/>
    <w:rsid w:val="001E64D0"/>
    <w:rsid w:val="001E78BA"/>
    <w:rsid w:val="001F4374"/>
    <w:rsid w:val="001F5AB9"/>
    <w:rsid w:val="001F787A"/>
    <w:rsid w:val="0020610D"/>
    <w:rsid w:val="00210EC6"/>
    <w:rsid w:val="00211CD7"/>
    <w:rsid w:val="00215454"/>
    <w:rsid w:val="00217BAB"/>
    <w:rsid w:val="00220F5F"/>
    <w:rsid w:val="002302B3"/>
    <w:rsid w:val="0023557D"/>
    <w:rsid w:val="002374A0"/>
    <w:rsid w:val="0024186F"/>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A446B"/>
    <w:rsid w:val="002B4921"/>
    <w:rsid w:val="002B733F"/>
    <w:rsid w:val="002C3482"/>
    <w:rsid w:val="002C5412"/>
    <w:rsid w:val="002D37E8"/>
    <w:rsid w:val="002D3AFA"/>
    <w:rsid w:val="002E7B6E"/>
    <w:rsid w:val="002F3AFD"/>
    <w:rsid w:val="002F5B8C"/>
    <w:rsid w:val="002F5CCC"/>
    <w:rsid w:val="002F7D00"/>
    <w:rsid w:val="003009E5"/>
    <w:rsid w:val="00300E77"/>
    <w:rsid w:val="003024B1"/>
    <w:rsid w:val="003026E5"/>
    <w:rsid w:val="00304222"/>
    <w:rsid w:val="003112B6"/>
    <w:rsid w:val="00316410"/>
    <w:rsid w:val="003173D6"/>
    <w:rsid w:val="003227DF"/>
    <w:rsid w:val="00324A59"/>
    <w:rsid w:val="00332728"/>
    <w:rsid w:val="003364B1"/>
    <w:rsid w:val="00352D5A"/>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66CC"/>
    <w:rsid w:val="003B6ED6"/>
    <w:rsid w:val="003C2EBC"/>
    <w:rsid w:val="003C5F2A"/>
    <w:rsid w:val="003D1CDE"/>
    <w:rsid w:val="003D200F"/>
    <w:rsid w:val="003D6586"/>
    <w:rsid w:val="003E0F3C"/>
    <w:rsid w:val="003E3139"/>
    <w:rsid w:val="003E3A3B"/>
    <w:rsid w:val="003E4270"/>
    <w:rsid w:val="003E5160"/>
    <w:rsid w:val="003E545D"/>
    <w:rsid w:val="003E6467"/>
    <w:rsid w:val="003F1752"/>
    <w:rsid w:val="0041005D"/>
    <w:rsid w:val="00414019"/>
    <w:rsid w:val="00414E46"/>
    <w:rsid w:val="00415E8D"/>
    <w:rsid w:val="00421696"/>
    <w:rsid w:val="004228E3"/>
    <w:rsid w:val="004246CF"/>
    <w:rsid w:val="0043512F"/>
    <w:rsid w:val="00436984"/>
    <w:rsid w:val="0044193A"/>
    <w:rsid w:val="00447661"/>
    <w:rsid w:val="00460189"/>
    <w:rsid w:val="00461B22"/>
    <w:rsid w:val="0046674E"/>
    <w:rsid w:val="0046781E"/>
    <w:rsid w:val="00472BB9"/>
    <w:rsid w:val="00473416"/>
    <w:rsid w:val="0047373F"/>
    <w:rsid w:val="00477767"/>
    <w:rsid w:val="004912C9"/>
    <w:rsid w:val="00491FB7"/>
    <w:rsid w:val="004A024F"/>
    <w:rsid w:val="004A1A73"/>
    <w:rsid w:val="004A1DB2"/>
    <w:rsid w:val="004A5675"/>
    <w:rsid w:val="004A7BEE"/>
    <w:rsid w:val="004B0922"/>
    <w:rsid w:val="004B47BD"/>
    <w:rsid w:val="004C2EE4"/>
    <w:rsid w:val="004C4771"/>
    <w:rsid w:val="004D5E9C"/>
    <w:rsid w:val="004E31E1"/>
    <w:rsid w:val="004E4D4C"/>
    <w:rsid w:val="004F4E70"/>
    <w:rsid w:val="004F6B59"/>
    <w:rsid w:val="004F7114"/>
    <w:rsid w:val="0050475B"/>
    <w:rsid w:val="0051034D"/>
    <w:rsid w:val="0051726D"/>
    <w:rsid w:val="005174AA"/>
    <w:rsid w:val="0051772F"/>
    <w:rsid w:val="00523BD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028"/>
    <w:rsid w:val="00584D4C"/>
    <w:rsid w:val="00586CCE"/>
    <w:rsid w:val="00594085"/>
    <w:rsid w:val="00594B2D"/>
    <w:rsid w:val="00596222"/>
    <w:rsid w:val="00596CAB"/>
    <w:rsid w:val="005C1C6E"/>
    <w:rsid w:val="005C4FB4"/>
    <w:rsid w:val="005D05DB"/>
    <w:rsid w:val="005D7BBB"/>
    <w:rsid w:val="005F0D17"/>
    <w:rsid w:val="005F187E"/>
    <w:rsid w:val="005F2364"/>
    <w:rsid w:val="005F399B"/>
    <w:rsid w:val="005F3D21"/>
    <w:rsid w:val="005F7700"/>
    <w:rsid w:val="00601407"/>
    <w:rsid w:val="006032D1"/>
    <w:rsid w:val="00604751"/>
    <w:rsid w:val="0060777F"/>
    <w:rsid w:val="0061051D"/>
    <w:rsid w:val="00610964"/>
    <w:rsid w:val="0061156D"/>
    <w:rsid w:val="00613689"/>
    <w:rsid w:val="006177D3"/>
    <w:rsid w:val="00617FAF"/>
    <w:rsid w:val="00627294"/>
    <w:rsid w:val="00630DA6"/>
    <w:rsid w:val="00634AC2"/>
    <w:rsid w:val="00635E8E"/>
    <w:rsid w:val="00637A0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15C0"/>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250"/>
    <w:rsid w:val="00716633"/>
    <w:rsid w:val="00720D97"/>
    <w:rsid w:val="00721DCA"/>
    <w:rsid w:val="00724101"/>
    <w:rsid w:val="00724BC7"/>
    <w:rsid w:val="00726B78"/>
    <w:rsid w:val="00732D23"/>
    <w:rsid w:val="0073407D"/>
    <w:rsid w:val="00745B94"/>
    <w:rsid w:val="007466F6"/>
    <w:rsid w:val="00750DA4"/>
    <w:rsid w:val="00754DE7"/>
    <w:rsid w:val="0076024D"/>
    <w:rsid w:val="00762AAE"/>
    <w:rsid w:val="0076795C"/>
    <w:rsid w:val="00767B95"/>
    <w:rsid w:val="00771689"/>
    <w:rsid w:val="00772F87"/>
    <w:rsid w:val="007804D4"/>
    <w:rsid w:val="0079060C"/>
    <w:rsid w:val="00792B28"/>
    <w:rsid w:val="00795DDD"/>
    <w:rsid w:val="007A2214"/>
    <w:rsid w:val="007B57A6"/>
    <w:rsid w:val="007B5BE8"/>
    <w:rsid w:val="007C0E87"/>
    <w:rsid w:val="007C20DB"/>
    <w:rsid w:val="007C2BFC"/>
    <w:rsid w:val="007C357D"/>
    <w:rsid w:val="007C79DE"/>
    <w:rsid w:val="007D75C3"/>
    <w:rsid w:val="007E050E"/>
    <w:rsid w:val="007E0A9B"/>
    <w:rsid w:val="007E5AED"/>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3DE7"/>
    <w:rsid w:val="008540C0"/>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2B30"/>
    <w:rsid w:val="009A3978"/>
    <w:rsid w:val="009B08FC"/>
    <w:rsid w:val="009D1D36"/>
    <w:rsid w:val="009D567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0713"/>
    <w:rsid w:val="00A31BA1"/>
    <w:rsid w:val="00A33787"/>
    <w:rsid w:val="00A339B4"/>
    <w:rsid w:val="00A34574"/>
    <w:rsid w:val="00A34C93"/>
    <w:rsid w:val="00A47700"/>
    <w:rsid w:val="00A5088F"/>
    <w:rsid w:val="00A519E3"/>
    <w:rsid w:val="00A51E82"/>
    <w:rsid w:val="00A532AC"/>
    <w:rsid w:val="00A553A1"/>
    <w:rsid w:val="00A5678B"/>
    <w:rsid w:val="00A5736E"/>
    <w:rsid w:val="00A57F42"/>
    <w:rsid w:val="00A60C44"/>
    <w:rsid w:val="00A6237B"/>
    <w:rsid w:val="00A67619"/>
    <w:rsid w:val="00A72AF2"/>
    <w:rsid w:val="00A74071"/>
    <w:rsid w:val="00A77816"/>
    <w:rsid w:val="00A80053"/>
    <w:rsid w:val="00A80C8F"/>
    <w:rsid w:val="00A81225"/>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4637"/>
    <w:rsid w:val="00B060C2"/>
    <w:rsid w:val="00B07988"/>
    <w:rsid w:val="00B11A8D"/>
    <w:rsid w:val="00B12432"/>
    <w:rsid w:val="00B128A8"/>
    <w:rsid w:val="00B12FDC"/>
    <w:rsid w:val="00B1387E"/>
    <w:rsid w:val="00B13A29"/>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2CC"/>
    <w:rsid w:val="00B64960"/>
    <w:rsid w:val="00B6598A"/>
    <w:rsid w:val="00B679DB"/>
    <w:rsid w:val="00B71125"/>
    <w:rsid w:val="00B7157B"/>
    <w:rsid w:val="00B7240A"/>
    <w:rsid w:val="00B76931"/>
    <w:rsid w:val="00B843D4"/>
    <w:rsid w:val="00B84530"/>
    <w:rsid w:val="00B912C9"/>
    <w:rsid w:val="00B91F11"/>
    <w:rsid w:val="00B97C8E"/>
    <w:rsid w:val="00BA098A"/>
    <w:rsid w:val="00BB27C0"/>
    <w:rsid w:val="00BB5023"/>
    <w:rsid w:val="00BB64E5"/>
    <w:rsid w:val="00BC1C24"/>
    <w:rsid w:val="00BC3F22"/>
    <w:rsid w:val="00BC59F4"/>
    <w:rsid w:val="00BD100C"/>
    <w:rsid w:val="00BD1C83"/>
    <w:rsid w:val="00BD712B"/>
    <w:rsid w:val="00BE0E48"/>
    <w:rsid w:val="00BE0F09"/>
    <w:rsid w:val="00BE2E1C"/>
    <w:rsid w:val="00BE4B99"/>
    <w:rsid w:val="00BF4745"/>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CF4BA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581E"/>
    <w:rsid w:val="00D56A06"/>
    <w:rsid w:val="00D60E83"/>
    <w:rsid w:val="00D6243D"/>
    <w:rsid w:val="00D6543D"/>
    <w:rsid w:val="00D65771"/>
    <w:rsid w:val="00D66479"/>
    <w:rsid w:val="00D701D0"/>
    <w:rsid w:val="00D72224"/>
    <w:rsid w:val="00D76619"/>
    <w:rsid w:val="00D83CAF"/>
    <w:rsid w:val="00D86CEC"/>
    <w:rsid w:val="00D92603"/>
    <w:rsid w:val="00D97225"/>
    <w:rsid w:val="00D9779F"/>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52E80"/>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A4F1F"/>
    <w:rsid w:val="00EB206D"/>
    <w:rsid w:val="00EB4831"/>
    <w:rsid w:val="00EB563C"/>
    <w:rsid w:val="00EB7E0E"/>
    <w:rsid w:val="00EC12B8"/>
    <w:rsid w:val="00EC6711"/>
    <w:rsid w:val="00ED129C"/>
    <w:rsid w:val="00ED2A22"/>
    <w:rsid w:val="00ED3214"/>
    <w:rsid w:val="00ED7852"/>
    <w:rsid w:val="00EE1067"/>
    <w:rsid w:val="00EE3B80"/>
    <w:rsid w:val="00EF0209"/>
    <w:rsid w:val="00EF4241"/>
    <w:rsid w:val="00EF4D40"/>
    <w:rsid w:val="00F0121D"/>
    <w:rsid w:val="00F07D76"/>
    <w:rsid w:val="00F1097D"/>
    <w:rsid w:val="00F220D9"/>
    <w:rsid w:val="00F22C29"/>
    <w:rsid w:val="00F240BE"/>
    <w:rsid w:val="00F2483A"/>
    <w:rsid w:val="00F26532"/>
    <w:rsid w:val="00F27538"/>
    <w:rsid w:val="00F32E06"/>
    <w:rsid w:val="00F37981"/>
    <w:rsid w:val="00F411E7"/>
    <w:rsid w:val="00F42931"/>
    <w:rsid w:val="00F44351"/>
    <w:rsid w:val="00F518CC"/>
    <w:rsid w:val="00F52A21"/>
    <w:rsid w:val="00F54C4C"/>
    <w:rsid w:val="00F5651E"/>
    <w:rsid w:val="00F61A0C"/>
    <w:rsid w:val="00F639B3"/>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D7A98"/>
    <w:rsid w:val="00FE1127"/>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F411E7"/>
    <w:pPr>
      <w:keepNext/>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411E7"/>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ind w:left="0" w:firstLine="0"/>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1C2F7B"/>
    <w:pPr>
      <w:numPr>
        <w:ilvl w:val="0"/>
        <w:numId w:val="0"/>
      </w:numPr>
      <w:spacing w:after="0"/>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spacing w:before="240" w:after="0" w:line="259" w:lineRule="auto"/>
      <w:ind w:left="0" w:firstLine="0"/>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 w:type="paragraph" w:customStyle="1" w:styleId="Default">
    <w:name w:val="Default"/>
    <w:rsid w:val="00B11A8D"/>
    <w:pPr>
      <w:widowControl w:val="0"/>
      <w:autoSpaceDE w:val="0"/>
      <w:autoSpaceDN w:val="0"/>
      <w:adjustRightInd w:val="0"/>
      <w:spacing w:after="0" w:line="240" w:lineRule="auto"/>
      <w:jc w:val="left"/>
    </w:pPr>
    <w:rPr>
      <w:rFonts w:ascii="Verdana" w:eastAsia="SimSun" w:hAnsi="Verdana" w:cs="Verdana"/>
      <w:color w:val="000000"/>
      <w:sz w:val="16"/>
      <w:szCs w:val="24"/>
      <w:lang w:val="en-GB" w:eastAsia="zh-CN"/>
    </w:rPr>
  </w:style>
  <w:style w:type="paragraph" w:styleId="Revisie">
    <w:name w:val="Revision"/>
    <w:hidden/>
    <w:uiPriority w:val="99"/>
    <w:semiHidden/>
    <w:rsid w:val="00F411E7"/>
    <w:pPr>
      <w:spacing w:after="0" w:line="240" w:lineRule="auto"/>
      <w:jc w:val="left"/>
    </w:pPr>
    <w:rPr>
      <w:rFonts w:ascii="Franklin Gothic Book" w:hAnsi="Franklin Gothic Book"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647002"/>
    <w:rsid w:val="00742B46"/>
    <w:rsid w:val="00A230AC"/>
    <w:rsid w:val="00A71548"/>
    <w:rsid w:val="00B911D8"/>
    <w:rsid w:val="00C061F0"/>
    <w:rsid w:val="00C26108"/>
    <w:rsid w:val="00D81965"/>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4F9A6-8F75-45E6-A106-98629B2C1CC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4be0a620-b58e-4fef-8fdb-ebcfd07ec537"/>
    <ds:schemaRef ds:uri="http://schemas.openxmlformats.org/package/2006/metadata/core-properties"/>
    <ds:schemaRef ds:uri="9a9ec0f0-7796-43d0-ac1f-4c8c46ee0bd1"/>
    <ds:schemaRef ds:uri="09796a44-1f71-4587-af66-98704d0c722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2221</Words>
  <Characters>12218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14411</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chronic disease</dc:title>
  <dc:subject/>
  <dc:creator>Degrande, Tine</dc:creator>
  <cp:keywords/>
  <dc:description/>
  <cp:lastModifiedBy>Charlotte Ryckebosch</cp:lastModifiedBy>
  <cp:revision>43</cp:revision>
  <dcterms:created xsi:type="dcterms:W3CDTF">2022-06-22T13:00:00Z</dcterms:created>
  <dcterms:modified xsi:type="dcterms:W3CDTF">2022-09-20T09:38:00Z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